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F5" w:rsidRDefault="00A91462">
      <w:pPr>
        <w:pStyle w:val="Standarduser"/>
        <w:rPr>
          <w:sz w:val="26"/>
          <w:szCs w:val="26"/>
        </w:rPr>
      </w:pPr>
      <w:r>
        <w:rPr>
          <w:noProof/>
          <w:sz w:val="18"/>
          <w:szCs w:val="18"/>
          <w:lang w:eastAsia="fr-FR"/>
        </w:rPr>
        <mc:AlternateContent>
          <mc:Choice Requires="wps">
            <w:drawing>
              <wp:anchor distT="45720" distB="45720" distL="114300" distR="114300" simplePos="0" relativeHeight="251659264" behindDoc="0" locked="0" layoutInCell="1" allowOverlap="1" wp14:anchorId="24E38416" wp14:editId="474F18B5">
                <wp:simplePos x="0" y="0"/>
                <wp:positionH relativeFrom="column">
                  <wp:posOffset>2019300</wp:posOffset>
                </wp:positionH>
                <wp:positionV relativeFrom="paragraph">
                  <wp:posOffset>274320</wp:posOffset>
                </wp:positionV>
                <wp:extent cx="3857625" cy="753110"/>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753110"/>
                        </a:xfrm>
                        <a:prstGeom prst="rect">
                          <a:avLst/>
                        </a:prstGeom>
                        <a:solidFill>
                          <a:srgbClr val="FFFFFF"/>
                        </a:solidFill>
                        <a:ln w="9525">
                          <a:solidFill>
                            <a:srgbClr val="000000"/>
                          </a:solidFill>
                          <a:miter lim="800000"/>
                          <a:headEnd/>
                          <a:tailEnd/>
                        </a:ln>
                      </wps:spPr>
                      <wps:txbx>
                        <w:txbxContent>
                          <w:p w:rsidR="00A91462" w:rsidRPr="00610DBD" w:rsidRDefault="00A91462" w:rsidP="00A91462">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COMPTE RENDU REUNION DU CONSEIL SYNDICAL du </w:t>
                            </w:r>
                            <w:r>
                              <w:rPr>
                                <w:rFonts w:ascii="Times New Roman" w:eastAsia="Times New Roman" w:hAnsi="Times New Roman" w:cs="Times New Roman"/>
                                <w:b/>
                                <w:kern w:val="0"/>
                                <w:lang w:eastAsia="fr-FR"/>
                              </w:rPr>
                              <w:t>07</w:t>
                            </w:r>
                            <w:r w:rsidRPr="00610DBD">
                              <w:rPr>
                                <w:rFonts w:ascii="Times New Roman" w:eastAsia="Times New Roman" w:hAnsi="Times New Roman" w:cs="Times New Roman"/>
                                <w:b/>
                                <w:kern w:val="0"/>
                                <w:lang w:eastAsia="fr-FR"/>
                              </w:rPr>
                              <w:t>/</w:t>
                            </w:r>
                            <w:r>
                              <w:rPr>
                                <w:rFonts w:ascii="Times New Roman" w:eastAsia="Times New Roman" w:hAnsi="Times New Roman" w:cs="Times New Roman"/>
                                <w:b/>
                                <w:kern w:val="0"/>
                                <w:lang w:eastAsia="fr-FR"/>
                              </w:rPr>
                              <w:t>12</w:t>
                            </w:r>
                            <w:r w:rsidRPr="00610DBD">
                              <w:rPr>
                                <w:rFonts w:ascii="Times New Roman" w:eastAsia="Times New Roman" w:hAnsi="Times New Roman" w:cs="Times New Roman"/>
                                <w:b/>
                                <w:kern w:val="0"/>
                                <w:lang w:eastAsia="fr-FR"/>
                              </w:rPr>
                              <w:t>/201</w:t>
                            </w:r>
                            <w:r>
                              <w:rPr>
                                <w:rFonts w:ascii="Times New Roman" w:eastAsia="Times New Roman" w:hAnsi="Times New Roman" w:cs="Times New Roman"/>
                                <w:b/>
                                <w:kern w:val="0"/>
                                <w:lang w:eastAsia="fr-FR"/>
                              </w:rPr>
                              <w:t>8</w:t>
                            </w:r>
                            <w:r w:rsidRPr="00610DBD">
                              <w:rPr>
                                <w:rFonts w:ascii="Times New Roman" w:eastAsia="Times New Roman" w:hAnsi="Times New Roman" w:cs="Times New Roman"/>
                                <w:b/>
                                <w:kern w:val="0"/>
                                <w:lang w:eastAsia="fr-FR"/>
                              </w:rPr>
                              <w:t xml:space="preserve"> </w:t>
                            </w:r>
                            <w:r>
                              <w:rPr>
                                <w:rFonts w:ascii="Times New Roman" w:eastAsia="Times New Roman" w:hAnsi="Times New Roman" w:cs="Times New Roman"/>
                                <w:b/>
                                <w:kern w:val="0"/>
                                <w:lang w:eastAsia="fr-FR"/>
                              </w:rPr>
                              <w:t>de</w:t>
                            </w:r>
                            <w:r w:rsidRPr="00610DBD">
                              <w:rPr>
                                <w:rFonts w:ascii="Times New Roman" w:eastAsia="Times New Roman" w:hAnsi="Times New Roman" w:cs="Times New Roman"/>
                                <w:b/>
                                <w:kern w:val="0"/>
                                <w:lang w:eastAsia="fr-FR"/>
                              </w:rPr>
                              <w:t xml:space="preserve"> </w:t>
                            </w:r>
                            <w:r>
                              <w:rPr>
                                <w:rFonts w:ascii="Times New Roman" w:eastAsia="Times New Roman" w:hAnsi="Times New Roman" w:cs="Times New Roman"/>
                                <w:b/>
                                <w:kern w:val="0"/>
                                <w:lang w:eastAsia="fr-FR"/>
                              </w:rPr>
                              <w:t>10h30 à 17h00</w:t>
                            </w:r>
                          </w:p>
                          <w:p w:rsidR="00A91462" w:rsidRPr="00610DBD" w:rsidRDefault="00A91462" w:rsidP="00A91462">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DANS LES LOCAUX UNSA à BAGNOLET </w:t>
                            </w:r>
                          </w:p>
                          <w:p w:rsidR="00A91462" w:rsidRDefault="00A91462" w:rsidP="00A914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38416" id="_x0000_t202" coordsize="21600,21600" o:spt="202" path="m,l,21600r21600,l21600,xe">
                <v:stroke joinstyle="miter"/>
                <v:path gradientshapeok="t" o:connecttype="rect"/>
              </v:shapetype>
              <v:shape id="Zone de texte 2" o:spid="_x0000_s1026" type="#_x0000_t202" style="position:absolute;margin-left:159pt;margin-top:21.6pt;width:303.75pt;height:59.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">
                <v:textbox style="mso-fit-shape-to-text:t">
                  <w:txbxContent>
                    <w:p w:rsidR="00A91462" w:rsidRPr="00610DBD" w:rsidRDefault="00A91462" w:rsidP="00A91462">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COMPTE RENDU REUNION DU CONSEIL SYNDICAL du </w:t>
                      </w:r>
                      <w:r>
                        <w:rPr>
                          <w:rFonts w:ascii="Times New Roman" w:eastAsia="Times New Roman" w:hAnsi="Times New Roman" w:cs="Times New Roman"/>
                          <w:b/>
                          <w:kern w:val="0"/>
                          <w:lang w:eastAsia="fr-FR"/>
                        </w:rPr>
                        <w:t>07</w:t>
                      </w:r>
                      <w:r w:rsidRPr="00610DBD">
                        <w:rPr>
                          <w:rFonts w:ascii="Times New Roman" w:eastAsia="Times New Roman" w:hAnsi="Times New Roman" w:cs="Times New Roman"/>
                          <w:b/>
                          <w:kern w:val="0"/>
                          <w:lang w:eastAsia="fr-FR"/>
                        </w:rPr>
                        <w:t>/</w:t>
                      </w:r>
                      <w:r>
                        <w:rPr>
                          <w:rFonts w:ascii="Times New Roman" w:eastAsia="Times New Roman" w:hAnsi="Times New Roman" w:cs="Times New Roman"/>
                          <w:b/>
                          <w:kern w:val="0"/>
                          <w:lang w:eastAsia="fr-FR"/>
                        </w:rPr>
                        <w:t>12</w:t>
                      </w:r>
                      <w:r w:rsidRPr="00610DBD">
                        <w:rPr>
                          <w:rFonts w:ascii="Times New Roman" w:eastAsia="Times New Roman" w:hAnsi="Times New Roman" w:cs="Times New Roman"/>
                          <w:b/>
                          <w:kern w:val="0"/>
                          <w:lang w:eastAsia="fr-FR"/>
                        </w:rPr>
                        <w:t>/201</w:t>
                      </w:r>
                      <w:r>
                        <w:rPr>
                          <w:rFonts w:ascii="Times New Roman" w:eastAsia="Times New Roman" w:hAnsi="Times New Roman" w:cs="Times New Roman"/>
                          <w:b/>
                          <w:kern w:val="0"/>
                          <w:lang w:eastAsia="fr-FR"/>
                        </w:rPr>
                        <w:t>8</w:t>
                      </w:r>
                      <w:r w:rsidRPr="00610DBD">
                        <w:rPr>
                          <w:rFonts w:ascii="Times New Roman" w:eastAsia="Times New Roman" w:hAnsi="Times New Roman" w:cs="Times New Roman"/>
                          <w:b/>
                          <w:kern w:val="0"/>
                          <w:lang w:eastAsia="fr-FR"/>
                        </w:rPr>
                        <w:t xml:space="preserve"> </w:t>
                      </w:r>
                      <w:r>
                        <w:rPr>
                          <w:rFonts w:ascii="Times New Roman" w:eastAsia="Times New Roman" w:hAnsi="Times New Roman" w:cs="Times New Roman"/>
                          <w:b/>
                          <w:kern w:val="0"/>
                          <w:lang w:eastAsia="fr-FR"/>
                        </w:rPr>
                        <w:t>de</w:t>
                      </w:r>
                      <w:r w:rsidRPr="00610DBD">
                        <w:rPr>
                          <w:rFonts w:ascii="Times New Roman" w:eastAsia="Times New Roman" w:hAnsi="Times New Roman" w:cs="Times New Roman"/>
                          <w:b/>
                          <w:kern w:val="0"/>
                          <w:lang w:eastAsia="fr-FR"/>
                        </w:rPr>
                        <w:t xml:space="preserve"> </w:t>
                      </w:r>
                      <w:r>
                        <w:rPr>
                          <w:rFonts w:ascii="Times New Roman" w:eastAsia="Times New Roman" w:hAnsi="Times New Roman" w:cs="Times New Roman"/>
                          <w:b/>
                          <w:kern w:val="0"/>
                          <w:lang w:eastAsia="fr-FR"/>
                        </w:rPr>
                        <w:t>10h30 à 17h00</w:t>
                      </w:r>
                    </w:p>
                    <w:p w:rsidR="00A91462" w:rsidRPr="00610DBD" w:rsidRDefault="00A91462" w:rsidP="00A91462">
                      <w:pPr>
                        <w:widowControl/>
                        <w:suppressAutoHyphens w:val="0"/>
                        <w:autoSpaceDE w:val="0"/>
                        <w:jc w:val="center"/>
                        <w:textAlignment w:val="auto"/>
                        <w:rPr>
                          <w:rFonts w:ascii="Times New Roman" w:eastAsia="Times New Roman" w:hAnsi="Times New Roman" w:cs="Times New Roman"/>
                          <w:b/>
                          <w:kern w:val="0"/>
                          <w:lang w:eastAsia="fr-FR"/>
                        </w:rPr>
                      </w:pPr>
                      <w:r w:rsidRPr="00610DBD">
                        <w:rPr>
                          <w:rFonts w:ascii="Times New Roman" w:eastAsia="Times New Roman" w:hAnsi="Times New Roman" w:cs="Times New Roman"/>
                          <w:b/>
                          <w:kern w:val="0"/>
                          <w:lang w:eastAsia="fr-FR"/>
                        </w:rPr>
                        <w:t xml:space="preserve">DANS LES LOCAUX UNSA à BAGNOLET </w:t>
                      </w:r>
                    </w:p>
                    <w:p w:rsidR="00A91462" w:rsidRDefault="00A91462" w:rsidP="00A91462"/>
                  </w:txbxContent>
                </v:textbox>
                <w10:wrap type="square"/>
              </v:shape>
            </w:pict>
          </mc:Fallback>
        </mc:AlternateContent>
      </w:r>
      <w:r w:rsidR="001132C5">
        <w:rPr>
          <w:noProof/>
          <w:sz w:val="26"/>
          <w:szCs w:val="26"/>
        </w:rPr>
        <w:drawing>
          <wp:inline distT="0" distB="0" distL="0" distR="0">
            <wp:extent cx="1562040" cy="961919"/>
            <wp:effectExtent l="0" t="0" r="6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62040" cy="961919"/>
                    </a:xfrm>
                    <a:prstGeom prst="rect">
                      <a:avLst/>
                    </a:prstGeom>
                    <a:noFill/>
                    <a:ln>
                      <a:noFill/>
                      <a:prstDash/>
                    </a:ln>
                  </pic:spPr>
                </pic:pic>
              </a:graphicData>
            </a:graphic>
          </wp:inline>
        </w:drawing>
      </w:r>
      <w:r>
        <w:rPr>
          <w:sz w:val="26"/>
          <w:szCs w:val="26"/>
        </w:rPr>
        <w:t xml:space="preserve">                </w:t>
      </w:r>
    </w:p>
    <w:p w:rsidR="00A91462" w:rsidRDefault="00A91462">
      <w:pPr>
        <w:pStyle w:val="Standarduser"/>
        <w:rPr>
          <w:sz w:val="26"/>
          <w:szCs w:val="26"/>
        </w:rPr>
      </w:pPr>
    </w:p>
    <w:p w:rsidR="00F475F5" w:rsidRDefault="00F475F5">
      <w:pPr>
        <w:pStyle w:val="Sansinterligne"/>
        <w:rPr>
          <w:rFonts w:ascii="Times New Roman" w:hAnsi="Times New Roman" w:cs="Times New Roman"/>
          <w:sz w:val="26"/>
          <w:szCs w:val="26"/>
          <w:u w:val="single"/>
        </w:rPr>
      </w:pPr>
    </w:p>
    <w:p w:rsidR="00F475F5" w:rsidRDefault="001132C5">
      <w:pPr>
        <w:pStyle w:val="Sansinterligne"/>
        <w:rPr>
          <w:rFonts w:ascii="Times New Roman" w:hAnsi="Times New Roman" w:cs="Times New Roman"/>
          <w:sz w:val="26"/>
          <w:szCs w:val="26"/>
        </w:rPr>
      </w:pPr>
      <w:r>
        <w:rPr>
          <w:rFonts w:ascii="Times New Roman" w:hAnsi="Times New Roman" w:cs="Times New Roman"/>
          <w:sz w:val="26"/>
          <w:szCs w:val="26"/>
          <w:u w:val="single"/>
        </w:rPr>
        <w:t>Présents</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Isabelle VERMEIRSCHE, Dolorès POINSOT, Michel CARRERIC, Stephan BEZIEL, Frédéric LEVY, Paul MICHAUX, </w:t>
      </w:r>
      <w:r>
        <w:rPr>
          <w:rFonts w:ascii="Times New Roman" w:hAnsi="Times New Roman" w:cs="Times New Roman"/>
          <w:color w:val="000000"/>
          <w:sz w:val="26"/>
          <w:szCs w:val="26"/>
        </w:rPr>
        <w:t xml:space="preserve">M. HAMON, </w:t>
      </w:r>
      <w:r>
        <w:rPr>
          <w:rFonts w:ascii="Times New Roman" w:hAnsi="Times New Roman" w:cs="Times New Roman"/>
          <w:sz w:val="26"/>
          <w:szCs w:val="26"/>
        </w:rPr>
        <w:t>Serge DEPERO, Patrick BARBERON</w:t>
      </w:r>
    </w:p>
    <w:p w:rsidR="001446DF" w:rsidRDefault="001446DF">
      <w:pPr>
        <w:pStyle w:val="Sansinterligne"/>
        <w:rPr>
          <w:sz w:val="26"/>
          <w:szCs w:val="26"/>
        </w:rPr>
      </w:pPr>
      <w:r>
        <w:rPr>
          <w:sz w:val="26"/>
          <w:szCs w:val="26"/>
        </w:rPr>
        <w:t xml:space="preserve">DS présents : </w:t>
      </w:r>
      <w:r w:rsidR="00F537EB">
        <w:rPr>
          <w:sz w:val="26"/>
          <w:szCs w:val="26"/>
        </w:rPr>
        <w:t>Mme LAMA Emma, M. TAILLEMAN Didier (Vilogia), M. BESSALA Serge (1001 vies habitat)</w:t>
      </w:r>
    </w:p>
    <w:p w:rsidR="00F475F5" w:rsidRDefault="00F475F5">
      <w:pPr>
        <w:pStyle w:val="Sansinterligne"/>
        <w:rPr>
          <w:rFonts w:ascii="Times New Roman" w:hAnsi="Times New Roman" w:cs="Times New Roman"/>
          <w:sz w:val="26"/>
          <w:szCs w:val="26"/>
        </w:rPr>
      </w:pPr>
    </w:p>
    <w:p w:rsidR="00F475F5" w:rsidRDefault="001132C5">
      <w:pPr>
        <w:pStyle w:val="Sansinterligne"/>
        <w:rPr>
          <w:sz w:val="26"/>
          <w:szCs w:val="26"/>
        </w:rPr>
      </w:pPr>
      <w:r>
        <w:rPr>
          <w:rFonts w:ascii="Times New Roman" w:hAnsi="Times New Roman" w:cs="Times New Roman"/>
          <w:sz w:val="26"/>
          <w:szCs w:val="26"/>
          <w:u w:val="single"/>
        </w:rPr>
        <w:t>Ordre du Jour</w:t>
      </w:r>
      <w:r>
        <w:rPr>
          <w:rFonts w:ascii="Times New Roman" w:hAnsi="Times New Roman" w:cs="Times New Roman"/>
          <w:sz w:val="26"/>
          <w:szCs w:val="26"/>
        </w:rPr>
        <w:t> :</w:t>
      </w:r>
    </w:p>
    <w:p w:rsidR="00F475F5" w:rsidRDefault="00F475F5">
      <w:pPr>
        <w:pStyle w:val="Sansinterligne"/>
        <w:rPr>
          <w:rFonts w:ascii="Times New Roman" w:hAnsi="Times New Roman" w:cs="Times New Roman"/>
          <w:sz w:val="26"/>
          <w:szCs w:val="26"/>
        </w:rPr>
      </w:pPr>
    </w:p>
    <w:p w:rsidR="00F475F5" w:rsidRDefault="001132C5">
      <w:pPr>
        <w:pStyle w:val="Sansinterligne"/>
        <w:ind w:left="45"/>
        <w:rPr>
          <w:sz w:val="26"/>
          <w:szCs w:val="26"/>
        </w:rPr>
      </w:pPr>
      <w:r>
        <w:rPr>
          <w:rFonts w:ascii="Times New Roman" w:hAnsi="Times New Roman" w:cs="Times New Roman"/>
          <w:color w:val="000000"/>
          <w:sz w:val="26"/>
          <w:szCs w:val="26"/>
        </w:rPr>
        <w:t xml:space="preserve">1- </w:t>
      </w:r>
      <w:r>
        <w:rPr>
          <w:rFonts w:ascii="Times New Roman" w:hAnsi="Times New Roman" w:cs="Times New Roman"/>
          <w:sz w:val="26"/>
          <w:szCs w:val="26"/>
        </w:rPr>
        <w:t>Approbation du compte rendu du 12 octobre 2018</w:t>
      </w:r>
    </w:p>
    <w:p w:rsidR="00F475F5" w:rsidRDefault="001132C5">
      <w:pPr>
        <w:pStyle w:val="Sansinterligne"/>
        <w:ind w:left="45"/>
        <w:rPr>
          <w:rFonts w:ascii="Times New Roman" w:hAnsi="Times New Roman" w:cs="Times New Roman"/>
          <w:sz w:val="26"/>
          <w:szCs w:val="26"/>
        </w:rPr>
      </w:pPr>
      <w:r>
        <w:rPr>
          <w:rFonts w:ascii="Times New Roman" w:hAnsi="Times New Roman" w:cs="Times New Roman"/>
          <w:sz w:val="26"/>
          <w:szCs w:val="26"/>
        </w:rPr>
        <w:t>2- Point sur information CFC et suite à donner</w:t>
      </w:r>
    </w:p>
    <w:p w:rsidR="00F475F5" w:rsidRDefault="001132C5">
      <w:pPr>
        <w:pStyle w:val="Standard"/>
        <w:suppressAutoHyphens w:val="0"/>
        <w:textAlignment w:val="auto"/>
        <w:rPr>
          <w:sz w:val="26"/>
          <w:szCs w:val="26"/>
        </w:rPr>
      </w:pPr>
      <w:r>
        <w:rPr>
          <w:rFonts w:ascii="Times New Roman" w:hAnsi="Times New Roman" w:cs="Times New Roman"/>
          <w:sz w:val="26"/>
          <w:szCs w:val="26"/>
        </w:rPr>
        <w:t xml:space="preserve"> 3- </w:t>
      </w:r>
      <w:r>
        <w:rPr>
          <w:rFonts w:cs="Times New Roman"/>
          <w:kern w:val="0"/>
          <w:sz w:val="26"/>
          <w:szCs w:val="26"/>
        </w:rPr>
        <w:t>Point sur recommandé affaire Marchand et suite à donner</w:t>
      </w:r>
    </w:p>
    <w:p w:rsidR="00F475F5" w:rsidRDefault="001132C5">
      <w:pPr>
        <w:pStyle w:val="Sansinterligne"/>
        <w:ind w:left="45"/>
        <w:rPr>
          <w:sz w:val="26"/>
          <w:szCs w:val="26"/>
        </w:rPr>
      </w:pPr>
      <w:r>
        <w:rPr>
          <w:rFonts w:ascii="Times New Roman" w:hAnsi="Times New Roman" w:cs="Times New Roman"/>
          <w:sz w:val="26"/>
          <w:szCs w:val="26"/>
        </w:rPr>
        <w:t xml:space="preserve">4- </w:t>
      </w:r>
      <w:r>
        <w:rPr>
          <w:rFonts w:cs="Times New Roman"/>
          <w:kern w:val="0"/>
          <w:sz w:val="26"/>
          <w:szCs w:val="26"/>
        </w:rPr>
        <w:t>Point sur la formation CSE (rapport de Frédéric)</w:t>
      </w:r>
    </w:p>
    <w:p w:rsidR="00F475F5" w:rsidRDefault="001132C5">
      <w:pPr>
        <w:pStyle w:val="Sansinterligne"/>
        <w:ind w:left="45"/>
        <w:rPr>
          <w:sz w:val="26"/>
          <w:szCs w:val="26"/>
        </w:rPr>
      </w:pPr>
      <w:r>
        <w:rPr>
          <w:rFonts w:ascii="Times New Roman" w:hAnsi="Times New Roman" w:cs="Times New Roman"/>
          <w:sz w:val="26"/>
          <w:szCs w:val="26"/>
        </w:rPr>
        <w:t xml:space="preserve">5- </w:t>
      </w:r>
      <w:r>
        <w:rPr>
          <w:rFonts w:cs="Times New Roman"/>
          <w:kern w:val="0"/>
          <w:sz w:val="26"/>
          <w:szCs w:val="26"/>
        </w:rPr>
        <w:t>Rapprochement des branches et création d’un Unsa Logement Social</w:t>
      </w:r>
    </w:p>
    <w:p w:rsidR="00F475F5" w:rsidRDefault="001446DF">
      <w:pPr>
        <w:pStyle w:val="Sansinterligne"/>
        <w:ind w:left="45"/>
        <w:rPr>
          <w:sz w:val="26"/>
          <w:szCs w:val="26"/>
        </w:rPr>
      </w:pPr>
      <w:r>
        <w:rPr>
          <w:rFonts w:ascii="Times New Roman" w:hAnsi="Times New Roman" w:cs="Times New Roman"/>
          <w:sz w:val="26"/>
          <w:szCs w:val="26"/>
        </w:rPr>
        <w:t>6</w:t>
      </w:r>
      <w:r w:rsidR="001132C5">
        <w:rPr>
          <w:rFonts w:ascii="Times New Roman" w:hAnsi="Times New Roman" w:cs="Times New Roman"/>
          <w:sz w:val="26"/>
          <w:szCs w:val="26"/>
        </w:rPr>
        <w:t xml:space="preserve">- </w:t>
      </w:r>
      <w:r w:rsidR="001132C5">
        <w:rPr>
          <w:rFonts w:cs="Times New Roman"/>
          <w:kern w:val="0"/>
          <w:sz w:val="26"/>
          <w:szCs w:val="26"/>
        </w:rPr>
        <w:t>Désignation membres du Snphlm pour siéger au bureau de la Fessad</w:t>
      </w:r>
    </w:p>
    <w:p w:rsidR="00B27684" w:rsidRDefault="001446DF">
      <w:pPr>
        <w:pStyle w:val="Sansinterligne"/>
        <w:ind w:left="45"/>
        <w:rPr>
          <w:rFonts w:ascii="Times New Roman" w:hAnsi="Times New Roman" w:cs="Times New Roman"/>
          <w:sz w:val="26"/>
          <w:szCs w:val="26"/>
        </w:rPr>
      </w:pPr>
      <w:r>
        <w:rPr>
          <w:rFonts w:ascii="Times New Roman" w:hAnsi="Times New Roman" w:cs="Times New Roman"/>
          <w:sz w:val="26"/>
          <w:szCs w:val="26"/>
        </w:rPr>
        <w:t>7</w:t>
      </w:r>
      <w:r w:rsidR="001132C5">
        <w:rPr>
          <w:rFonts w:ascii="Times New Roman" w:hAnsi="Times New Roman" w:cs="Times New Roman"/>
          <w:sz w:val="26"/>
          <w:szCs w:val="26"/>
        </w:rPr>
        <w:t xml:space="preserve">- </w:t>
      </w:r>
      <w:r w:rsidR="00B27684">
        <w:rPr>
          <w:rFonts w:cs="Times New Roman"/>
          <w:kern w:val="0"/>
          <w:sz w:val="26"/>
          <w:szCs w:val="26"/>
        </w:rPr>
        <w:t>Invitation des DS et RSS </w:t>
      </w:r>
    </w:p>
    <w:p w:rsidR="00F475F5" w:rsidRDefault="001446DF">
      <w:pPr>
        <w:pStyle w:val="Sansinterligne"/>
        <w:ind w:left="45"/>
        <w:rPr>
          <w:sz w:val="26"/>
          <w:szCs w:val="26"/>
        </w:rPr>
      </w:pPr>
      <w:r>
        <w:rPr>
          <w:rFonts w:ascii="Times New Roman" w:hAnsi="Times New Roman" w:cs="Times New Roman"/>
          <w:sz w:val="26"/>
          <w:szCs w:val="26"/>
        </w:rPr>
        <w:t>8</w:t>
      </w:r>
      <w:r w:rsidR="001132C5">
        <w:rPr>
          <w:rFonts w:ascii="Times New Roman" w:hAnsi="Times New Roman" w:cs="Times New Roman"/>
          <w:sz w:val="26"/>
          <w:szCs w:val="26"/>
        </w:rPr>
        <w:t xml:space="preserve">- </w:t>
      </w:r>
      <w:r w:rsidR="00B27684">
        <w:rPr>
          <w:rFonts w:ascii="Times New Roman" w:hAnsi="Times New Roman" w:cs="Times New Roman"/>
          <w:sz w:val="26"/>
          <w:szCs w:val="26"/>
        </w:rPr>
        <w:t>Questions diverses</w:t>
      </w:r>
    </w:p>
    <w:p w:rsidR="00F475F5" w:rsidRDefault="00F475F5">
      <w:pPr>
        <w:pStyle w:val="Sansinterligne"/>
        <w:ind w:left="45"/>
        <w:rPr>
          <w:rFonts w:ascii="Times New Roman" w:hAnsi="Times New Roman" w:cs="Times New Roman"/>
          <w:sz w:val="26"/>
          <w:szCs w:val="26"/>
        </w:rPr>
      </w:pPr>
    </w:p>
    <w:p w:rsidR="00F475F5" w:rsidRDefault="001132C5">
      <w:pPr>
        <w:pStyle w:val="Sansinterligne"/>
        <w:ind w:left="709"/>
        <w:rPr>
          <w:rFonts w:ascii="Times New Roman" w:hAnsi="Times New Roman" w:cs="Times New Roman"/>
          <w:sz w:val="26"/>
          <w:szCs w:val="26"/>
        </w:rPr>
      </w:pPr>
      <w:r>
        <w:rPr>
          <w:rFonts w:ascii="Times New Roman" w:hAnsi="Times New Roman" w:cs="Times New Roman"/>
          <w:sz w:val="26"/>
          <w:szCs w:val="26"/>
        </w:rPr>
        <w:tab/>
      </w:r>
    </w:p>
    <w:p w:rsidR="00F475F5" w:rsidRDefault="001132C5">
      <w:pPr>
        <w:pStyle w:val="Sansinterligne"/>
        <w:rPr>
          <w:rFonts w:ascii="Times New Roman" w:hAnsi="Times New Roman" w:cs="Times New Roman"/>
          <w:sz w:val="26"/>
          <w:szCs w:val="26"/>
        </w:rPr>
      </w:pPr>
      <w:r>
        <w:rPr>
          <w:rFonts w:ascii="Times New Roman" w:hAnsi="Times New Roman" w:cs="Times New Roman"/>
          <w:sz w:val="26"/>
          <w:szCs w:val="26"/>
        </w:rPr>
        <w:t>1- le compte rendu du 12 octobre est approuvé à l’unanimité.</w:t>
      </w:r>
    </w:p>
    <w:p w:rsidR="00F475F5" w:rsidRDefault="00F475F5">
      <w:pPr>
        <w:pStyle w:val="Sansinterligne"/>
        <w:ind w:left="1418" w:hanging="851"/>
        <w:rPr>
          <w:rFonts w:ascii="Times New Roman" w:hAnsi="Times New Roman" w:cs="Times New Roman"/>
          <w:sz w:val="26"/>
          <w:szCs w:val="26"/>
        </w:rPr>
      </w:pPr>
    </w:p>
    <w:p w:rsidR="00F475F5" w:rsidRDefault="001132C5">
      <w:pPr>
        <w:pStyle w:val="Sansinterligne"/>
        <w:rPr>
          <w:rFonts w:ascii="Times New Roman" w:hAnsi="Times New Roman" w:cs="Times New Roman"/>
          <w:sz w:val="26"/>
          <w:szCs w:val="26"/>
        </w:rPr>
      </w:pPr>
      <w:r>
        <w:rPr>
          <w:rFonts w:ascii="Times New Roman" w:hAnsi="Times New Roman" w:cs="Times New Roman"/>
          <w:sz w:val="26"/>
          <w:szCs w:val="26"/>
        </w:rPr>
        <w:t>2- information du secrétaire sur la non faisabilité de faire des copies du Social Pratique vers nos DS, M. Lévy sera donc le référant pour donner aux DS les informations utiles</w:t>
      </w:r>
      <w:r w:rsidR="00AB3C4E">
        <w:rPr>
          <w:rFonts w:ascii="Times New Roman" w:hAnsi="Times New Roman" w:cs="Times New Roman"/>
          <w:sz w:val="26"/>
          <w:szCs w:val="26"/>
        </w:rPr>
        <w:t>.</w:t>
      </w:r>
    </w:p>
    <w:p w:rsidR="00F475F5" w:rsidRDefault="00F475F5">
      <w:pPr>
        <w:pStyle w:val="Sansinterligne"/>
        <w:ind w:left="567"/>
        <w:rPr>
          <w:rFonts w:ascii="Times New Roman" w:hAnsi="Times New Roman" w:cs="Times New Roman"/>
          <w:sz w:val="26"/>
          <w:szCs w:val="26"/>
        </w:rPr>
      </w:pPr>
    </w:p>
    <w:p w:rsidR="00F475F5" w:rsidRDefault="001132C5">
      <w:pPr>
        <w:pStyle w:val="Paragraphedeliste"/>
        <w:ind w:left="0"/>
        <w:jc w:val="both"/>
        <w:rPr>
          <w:rFonts w:ascii="Times New Roman" w:hAnsi="Times New Roman" w:cs="Times New Roman"/>
          <w:sz w:val="26"/>
          <w:szCs w:val="26"/>
        </w:rPr>
      </w:pPr>
      <w:r>
        <w:rPr>
          <w:rFonts w:ascii="Times New Roman" w:hAnsi="Times New Roman" w:cs="Times New Roman"/>
          <w:sz w:val="26"/>
          <w:szCs w:val="26"/>
        </w:rPr>
        <w:t xml:space="preserve">3- Dans l’affaire de madame Marchand, un courrier a été envoyé en recommandé avec accusé de réception pour lui permettre de prendre contact avec nous pour </w:t>
      </w:r>
      <w:r w:rsidR="00A91462">
        <w:rPr>
          <w:rFonts w:ascii="Times New Roman" w:hAnsi="Times New Roman" w:cs="Times New Roman"/>
          <w:sz w:val="26"/>
          <w:szCs w:val="26"/>
        </w:rPr>
        <w:t>un arrangement</w:t>
      </w:r>
      <w:r>
        <w:rPr>
          <w:rFonts w:ascii="Times New Roman" w:hAnsi="Times New Roman" w:cs="Times New Roman"/>
          <w:sz w:val="26"/>
          <w:szCs w:val="26"/>
        </w:rPr>
        <w:t xml:space="preserve">, avant que le syndicat entame une procédure à son </w:t>
      </w:r>
      <w:r w:rsidR="00A91462">
        <w:rPr>
          <w:rFonts w:ascii="Times New Roman" w:hAnsi="Times New Roman" w:cs="Times New Roman"/>
          <w:sz w:val="26"/>
          <w:szCs w:val="26"/>
        </w:rPr>
        <w:t>encontre.</w:t>
      </w:r>
      <w:r>
        <w:rPr>
          <w:rFonts w:ascii="Times New Roman" w:hAnsi="Times New Roman" w:cs="Times New Roman"/>
          <w:sz w:val="26"/>
          <w:szCs w:val="26"/>
        </w:rPr>
        <w:t xml:space="preserve"> </w:t>
      </w:r>
      <w:r w:rsidR="00A91462">
        <w:rPr>
          <w:rFonts w:ascii="Times New Roman" w:hAnsi="Times New Roman" w:cs="Times New Roman"/>
          <w:sz w:val="26"/>
          <w:szCs w:val="26"/>
        </w:rPr>
        <w:t>À</w:t>
      </w:r>
      <w:r>
        <w:rPr>
          <w:rFonts w:ascii="Times New Roman" w:hAnsi="Times New Roman" w:cs="Times New Roman"/>
          <w:sz w:val="26"/>
          <w:szCs w:val="26"/>
        </w:rPr>
        <w:t xml:space="preserve"> ce jour cette personne ne s’est pas manifestée, </w:t>
      </w:r>
      <w:r w:rsidR="00E16941">
        <w:rPr>
          <w:rFonts w:ascii="Times New Roman" w:hAnsi="Times New Roman" w:cs="Times New Roman"/>
          <w:sz w:val="26"/>
          <w:szCs w:val="26"/>
        </w:rPr>
        <w:t>l</w:t>
      </w:r>
      <w:r>
        <w:rPr>
          <w:rFonts w:ascii="Times New Roman" w:hAnsi="Times New Roman" w:cs="Times New Roman"/>
          <w:sz w:val="26"/>
          <w:szCs w:val="26"/>
        </w:rPr>
        <w:t xml:space="preserve">e dossier complet sera transféré </w:t>
      </w:r>
      <w:r w:rsidR="00A91462">
        <w:rPr>
          <w:rFonts w:ascii="Times New Roman" w:hAnsi="Times New Roman" w:cs="Times New Roman"/>
          <w:sz w:val="26"/>
          <w:szCs w:val="26"/>
        </w:rPr>
        <w:t>à</w:t>
      </w:r>
      <w:r>
        <w:rPr>
          <w:rFonts w:ascii="Times New Roman" w:hAnsi="Times New Roman" w:cs="Times New Roman"/>
          <w:sz w:val="26"/>
          <w:szCs w:val="26"/>
        </w:rPr>
        <w:t xml:space="preserve"> notre secrétaire général qui fera le nécessaire.</w:t>
      </w:r>
    </w:p>
    <w:p w:rsidR="00F475F5" w:rsidRDefault="00F475F5">
      <w:pPr>
        <w:pStyle w:val="Paragraphedeliste"/>
        <w:rPr>
          <w:sz w:val="26"/>
          <w:szCs w:val="26"/>
        </w:rPr>
      </w:pPr>
    </w:p>
    <w:p w:rsidR="00F475F5" w:rsidRDefault="001132C5">
      <w:pPr>
        <w:pStyle w:val="Paragraphedeliste"/>
        <w:ind w:left="0"/>
        <w:jc w:val="both"/>
        <w:rPr>
          <w:sz w:val="26"/>
          <w:szCs w:val="26"/>
        </w:rPr>
      </w:pPr>
      <w:r>
        <w:rPr>
          <w:sz w:val="26"/>
          <w:szCs w:val="26"/>
        </w:rPr>
        <w:t xml:space="preserve">4- Concernant la </w:t>
      </w:r>
      <w:r w:rsidR="00A91462">
        <w:rPr>
          <w:sz w:val="26"/>
          <w:szCs w:val="26"/>
        </w:rPr>
        <w:t>formation</w:t>
      </w:r>
      <w:r w:rsidR="00327587">
        <w:rPr>
          <w:sz w:val="26"/>
          <w:szCs w:val="26"/>
        </w:rPr>
        <w:t>,</w:t>
      </w:r>
      <w:r w:rsidR="00A91462">
        <w:rPr>
          <w:sz w:val="26"/>
          <w:szCs w:val="26"/>
        </w:rPr>
        <w:t xml:space="preserve"> M</w:t>
      </w:r>
      <w:r>
        <w:rPr>
          <w:sz w:val="26"/>
          <w:szCs w:val="26"/>
        </w:rPr>
        <w:t xml:space="preserve"> </w:t>
      </w:r>
      <w:r w:rsidR="00A91462">
        <w:rPr>
          <w:sz w:val="26"/>
          <w:szCs w:val="26"/>
        </w:rPr>
        <w:t>Levy désigné</w:t>
      </w:r>
      <w:r>
        <w:rPr>
          <w:sz w:val="26"/>
          <w:szCs w:val="26"/>
        </w:rPr>
        <w:t xml:space="preserve"> par le conseil syndical pour siéger à la commission paritaire des ESH, s’occupe dans ce cadre avec l’accord du conseil de dispenser à nos adhérents des formations. Le conseil syndical se félicite du succès de ces </w:t>
      </w:r>
      <w:r w:rsidR="00A91462">
        <w:rPr>
          <w:sz w:val="26"/>
          <w:szCs w:val="26"/>
        </w:rPr>
        <w:t>formations et</w:t>
      </w:r>
      <w:r>
        <w:rPr>
          <w:sz w:val="26"/>
          <w:szCs w:val="26"/>
        </w:rPr>
        <w:t xml:space="preserve"> en remercie M </w:t>
      </w:r>
      <w:r w:rsidR="00A91462">
        <w:rPr>
          <w:sz w:val="26"/>
          <w:szCs w:val="26"/>
        </w:rPr>
        <w:t>Levy.</w:t>
      </w:r>
      <w:r>
        <w:rPr>
          <w:sz w:val="26"/>
          <w:szCs w:val="26"/>
        </w:rPr>
        <w:t xml:space="preserve">   Responsable du déroulement </w:t>
      </w:r>
      <w:r w:rsidR="00A91462">
        <w:rPr>
          <w:sz w:val="26"/>
          <w:szCs w:val="26"/>
        </w:rPr>
        <w:t>de</w:t>
      </w:r>
      <w:r>
        <w:rPr>
          <w:sz w:val="26"/>
          <w:szCs w:val="26"/>
        </w:rPr>
        <w:t xml:space="preserve"> ces formations il lui appartient de veille</w:t>
      </w:r>
      <w:r w:rsidR="009528CB">
        <w:rPr>
          <w:sz w:val="26"/>
          <w:szCs w:val="26"/>
        </w:rPr>
        <w:t>r</w:t>
      </w:r>
      <w:r>
        <w:rPr>
          <w:sz w:val="26"/>
          <w:szCs w:val="26"/>
        </w:rPr>
        <w:t xml:space="preserve"> à leur bon déroulement et à leur gestion. Pour l’image de l’UNSA SNPHLM il est impératif de respecter notre règlement intérieur notamment pour le coût des </w:t>
      </w:r>
      <w:r w:rsidR="00A91462">
        <w:rPr>
          <w:sz w:val="26"/>
          <w:szCs w:val="26"/>
        </w:rPr>
        <w:t>repas.</w:t>
      </w:r>
      <w:r>
        <w:rPr>
          <w:sz w:val="26"/>
          <w:szCs w:val="26"/>
        </w:rPr>
        <w:t xml:space="preserve"> D’autre part il est rappelé que les notes de frais doivent être précises pour faciliter le travail de notre trésorier </w:t>
      </w:r>
      <w:r w:rsidR="00A91462">
        <w:rPr>
          <w:sz w:val="26"/>
          <w:szCs w:val="26"/>
        </w:rPr>
        <w:t>(feuille</w:t>
      </w:r>
      <w:r>
        <w:rPr>
          <w:sz w:val="26"/>
          <w:szCs w:val="26"/>
        </w:rPr>
        <w:t xml:space="preserve"> d’émargement des </w:t>
      </w:r>
      <w:r w:rsidR="00A91462">
        <w:rPr>
          <w:sz w:val="26"/>
          <w:szCs w:val="26"/>
        </w:rPr>
        <w:t>participants,</w:t>
      </w:r>
      <w:r>
        <w:rPr>
          <w:sz w:val="26"/>
          <w:szCs w:val="26"/>
        </w:rPr>
        <w:t xml:space="preserve"> justifica</w:t>
      </w:r>
      <w:bookmarkStart w:id="0" w:name="_GoBack"/>
      <w:bookmarkEnd w:id="0"/>
      <w:r>
        <w:rPr>
          <w:sz w:val="26"/>
          <w:szCs w:val="26"/>
        </w:rPr>
        <w:t xml:space="preserve">tifs par poste de </w:t>
      </w:r>
      <w:r w:rsidR="00A91462">
        <w:rPr>
          <w:sz w:val="26"/>
          <w:szCs w:val="26"/>
        </w:rPr>
        <w:t>dépense ...</w:t>
      </w:r>
      <w:r>
        <w:rPr>
          <w:sz w:val="26"/>
          <w:szCs w:val="26"/>
        </w:rPr>
        <w:t>)</w:t>
      </w:r>
    </w:p>
    <w:p w:rsidR="00F475F5" w:rsidRDefault="00F475F5">
      <w:pPr>
        <w:pStyle w:val="Standard"/>
        <w:ind w:left="1418" w:hanging="851"/>
        <w:jc w:val="both"/>
        <w:rPr>
          <w:rFonts w:ascii="Times New Roman" w:hAnsi="Times New Roman" w:cs="Times New Roman"/>
          <w:sz w:val="26"/>
          <w:szCs w:val="26"/>
        </w:rPr>
      </w:pPr>
    </w:p>
    <w:p w:rsidR="00F475F5" w:rsidRDefault="001132C5">
      <w:pPr>
        <w:pStyle w:val="Paragraphedeliste"/>
        <w:ind w:left="0"/>
        <w:jc w:val="both"/>
        <w:rPr>
          <w:rFonts w:ascii="Times New Roman" w:hAnsi="Times New Roman" w:cs="Times New Roman"/>
          <w:sz w:val="26"/>
          <w:szCs w:val="26"/>
        </w:rPr>
      </w:pPr>
      <w:r>
        <w:rPr>
          <w:rFonts w:ascii="Times New Roman" w:hAnsi="Times New Roman" w:cs="Times New Roman"/>
          <w:sz w:val="26"/>
          <w:szCs w:val="26"/>
        </w:rPr>
        <w:t xml:space="preserve">5- Paul MICHAUX informe les membres du conseil syndical que la branche des Sociétés Coopératives va fusionner avec celle des Offices Publics de l’Habitat </w:t>
      </w:r>
      <w:r w:rsidR="00A91462">
        <w:rPr>
          <w:rFonts w:ascii="Times New Roman" w:hAnsi="Times New Roman" w:cs="Times New Roman"/>
          <w:sz w:val="26"/>
          <w:szCs w:val="26"/>
        </w:rPr>
        <w:t>(arrêté</w:t>
      </w:r>
      <w:r>
        <w:rPr>
          <w:rFonts w:ascii="Times New Roman" w:hAnsi="Times New Roman" w:cs="Times New Roman"/>
          <w:sz w:val="26"/>
          <w:szCs w:val="26"/>
        </w:rPr>
        <w:t xml:space="preserve"> du 16 11 </w:t>
      </w:r>
      <w:r w:rsidR="00A91462">
        <w:rPr>
          <w:rFonts w:ascii="Times New Roman" w:hAnsi="Times New Roman" w:cs="Times New Roman"/>
          <w:sz w:val="26"/>
          <w:szCs w:val="26"/>
        </w:rPr>
        <w:t>2018).</w:t>
      </w:r>
      <w:r>
        <w:rPr>
          <w:rFonts w:ascii="Times New Roman" w:hAnsi="Times New Roman" w:cs="Times New Roman"/>
          <w:sz w:val="26"/>
          <w:szCs w:val="26"/>
        </w:rPr>
        <w:t xml:space="preserve"> Dans cette perspective il semble de plus en plus judicieux de créer au sein de l’UNSA un seul syndicat du logement social regroupant toutes les branches de ce secteur </w:t>
      </w:r>
      <w:r w:rsidR="00A91462">
        <w:rPr>
          <w:rFonts w:ascii="Times New Roman" w:hAnsi="Times New Roman" w:cs="Times New Roman"/>
          <w:sz w:val="26"/>
          <w:szCs w:val="26"/>
        </w:rPr>
        <w:t>d’activité.</w:t>
      </w:r>
    </w:p>
    <w:p w:rsidR="00F475F5" w:rsidRDefault="00F475F5">
      <w:pPr>
        <w:pStyle w:val="Paragraphedeliste"/>
        <w:ind w:left="0"/>
        <w:jc w:val="both"/>
        <w:rPr>
          <w:rFonts w:ascii="Times New Roman" w:hAnsi="Times New Roman" w:cs="Times New Roman"/>
          <w:sz w:val="26"/>
          <w:szCs w:val="26"/>
        </w:rPr>
      </w:pPr>
    </w:p>
    <w:p w:rsidR="00F475F5" w:rsidRDefault="001446DF">
      <w:pPr>
        <w:pStyle w:val="Paragraphedeliste"/>
        <w:ind w:left="0"/>
        <w:jc w:val="both"/>
        <w:rPr>
          <w:rFonts w:ascii="Times New Roman" w:hAnsi="Times New Roman" w:cs="Times New Roman"/>
          <w:sz w:val="26"/>
          <w:szCs w:val="26"/>
        </w:rPr>
      </w:pPr>
      <w:r>
        <w:rPr>
          <w:rFonts w:ascii="Times New Roman" w:hAnsi="Times New Roman" w:cs="Times New Roman"/>
          <w:sz w:val="26"/>
          <w:szCs w:val="26"/>
        </w:rPr>
        <w:t>6-</w:t>
      </w:r>
      <w:r w:rsidR="001132C5">
        <w:rPr>
          <w:rFonts w:ascii="Times New Roman" w:hAnsi="Times New Roman" w:cs="Times New Roman"/>
          <w:sz w:val="26"/>
          <w:szCs w:val="26"/>
        </w:rPr>
        <w:t xml:space="preserve"> Sur demande de M Darwane responsable à ce jour à la </w:t>
      </w:r>
      <w:r w:rsidR="00A91462">
        <w:rPr>
          <w:rFonts w:ascii="Times New Roman" w:hAnsi="Times New Roman" w:cs="Times New Roman"/>
          <w:sz w:val="26"/>
          <w:szCs w:val="26"/>
        </w:rPr>
        <w:t>FESSAD,</w:t>
      </w:r>
      <w:r w:rsidR="001132C5">
        <w:rPr>
          <w:rFonts w:ascii="Times New Roman" w:hAnsi="Times New Roman" w:cs="Times New Roman"/>
          <w:sz w:val="26"/>
          <w:szCs w:val="26"/>
        </w:rPr>
        <w:t xml:space="preserve"> monsieur Lévy a été reconduit pour </w:t>
      </w:r>
      <w:r w:rsidR="00016AE1">
        <w:rPr>
          <w:rFonts w:ascii="Times New Roman" w:hAnsi="Times New Roman" w:cs="Times New Roman"/>
          <w:sz w:val="26"/>
          <w:szCs w:val="26"/>
        </w:rPr>
        <w:t>une année à partir du 1</w:t>
      </w:r>
      <w:r w:rsidR="00016AE1" w:rsidRPr="00016AE1">
        <w:rPr>
          <w:rFonts w:ascii="Times New Roman" w:hAnsi="Times New Roman" w:cs="Times New Roman"/>
          <w:sz w:val="26"/>
          <w:szCs w:val="26"/>
          <w:vertAlign w:val="superscript"/>
        </w:rPr>
        <w:t>er</w:t>
      </w:r>
      <w:r w:rsidR="00016AE1">
        <w:rPr>
          <w:rFonts w:ascii="Times New Roman" w:hAnsi="Times New Roman" w:cs="Times New Roman"/>
          <w:sz w:val="26"/>
          <w:szCs w:val="26"/>
        </w:rPr>
        <w:t xml:space="preserve"> janvier 2019 pour représenter le Snphlm</w:t>
      </w:r>
      <w:r w:rsidR="001132C5">
        <w:rPr>
          <w:rFonts w:ascii="Times New Roman" w:hAnsi="Times New Roman" w:cs="Times New Roman"/>
          <w:sz w:val="26"/>
          <w:szCs w:val="26"/>
        </w:rPr>
        <w:t xml:space="preserve"> au bureau de cette fédération.</w:t>
      </w:r>
    </w:p>
    <w:p w:rsidR="00F475F5" w:rsidRDefault="00F475F5">
      <w:pPr>
        <w:pStyle w:val="Paragraphedeliste"/>
        <w:ind w:left="0"/>
        <w:jc w:val="both"/>
        <w:rPr>
          <w:rFonts w:ascii="Times New Roman" w:hAnsi="Times New Roman" w:cs="Times New Roman"/>
          <w:sz w:val="26"/>
          <w:szCs w:val="26"/>
        </w:rPr>
      </w:pPr>
    </w:p>
    <w:p w:rsidR="00F475F5" w:rsidRDefault="00B27684">
      <w:pPr>
        <w:pStyle w:val="Paragraphedeliste"/>
        <w:ind w:left="0"/>
        <w:jc w:val="both"/>
      </w:pPr>
      <w:r>
        <w:rPr>
          <w:sz w:val="26"/>
          <w:szCs w:val="26"/>
        </w:rPr>
        <w:lastRenderedPageBreak/>
        <w:t>7</w:t>
      </w:r>
      <w:r w:rsidR="001132C5">
        <w:rPr>
          <w:sz w:val="26"/>
          <w:szCs w:val="26"/>
        </w:rPr>
        <w:t xml:space="preserve">- Les DS après s’être présentés </w:t>
      </w:r>
      <w:r w:rsidR="009528CB">
        <w:rPr>
          <w:sz w:val="26"/>
          <w:szCs w:val="26"/>
        </w:rPr>
        <w:t>ont poser</w:t>
      </w:r>
      <w:r w:rsidR="001132C5">
        <w:rPr>
          <w:sz w:val="26"/>
          <w:szCs w:val="26"/>
        </w:rPr>
        <w:t xml:space="preserve"> toutes les questions qu’ils </w:t>
      </w:r>
      <w:r w:rsidR="00A91462">
        <w:rPr>
          <w:sz w:val="26"/>
          <w:szCs w:val="26"/>
        </w:rPr>
        <w:t>souhaitaient.</w:t>
      </w:r>
      <w:r w:rsidR="001132C5">
        <w:rPr>
          <w:sz w:val="26"/>
          <w:szCs w:val="26"/>
        </w:rPr>
        <w:t xml:space="preserve"> Des échanges </w:t>
      </w:r>
      <w:r w:rsidR="00A91462">
        <w:rPr>
          <w:sz w:val="26"/>
          <w:szCs w:val="26"/>
        </w:rPr>
        <w:t>avec plusieurs</w:t>
      </w:r>
      <w:r w:rsidR="001132C5">
        <w:rPr>
          <w:sz w:val="26"/>
          <w:szCs w:val="26"/>
        </w:rPr>
        <w:t xml:space="preserve"> membres du conseil </w:t>
      </w:r>
      <w:r w:rsidR="00A91462">
        <w:rPr>
          <w:sz w:val="26"/>
          <w:szCs w:val="26"/>
        </w:rPr>
        <w:t>syndical ont</w:t>
      </w:r>
      <w:r w:rsidR="001132C5">
        <w:rPr>
          <w:sz w:val="26"/>
          <w:szCs w:val="26"/>
        </w:rPr>
        <w:t xml:space="preserve"> eu lieu notamment à propos des NAO en cours dans la Branche </w:t>
      </w:r>
      <w:r w:rsidR="00A91462">
        <w:rPr>
          <w:sz w:val="26"/>
          <w:szCs w:val="26"/>
        </w:rPr>
        <w:t>des ESH et</w:t>
      </w:r>
      <w:r w:rsidR="001132C5">
        <w:rPr>
          <w:sz w:val="26"/>
          <w:szCs w:val="26"/>
        </w:rPr>
        <w:t xml:space="preserve"> celles dans chaque entreprise.</w:t>
      </w:r>
    </w:p>
    <w:p w:rsidR="00F475F5" w:rsidRDefault="001132C5">
      <w:pPr>
        <w:pStyle w:val="Paragraphedeliste"/>
        <w:ind w:left="0"/>
        <w:jc w:val="both"/>
        <w:rPr>
          <w:rStyle w:val="st"/>
          <w:sz w:val="26"/>
          <w:szCs w:val="26"/>
        </w:rPr>
      </w:pPr>
      <w:r>
        <w:rPr>
          <w:rStyle w:val="st"/>
          <w:sz w:val="26"/>
          <w:szCs w:val="26"/>
        </w:rPr>
        <w:t xml:space="preserve">M LEVY </w:t>
      </w:r>
      <w:r w:rsidR="009528CB">
        <w:rPr>
          <w:rStyle w:val="st"/>
          <w:sz w:val="26"/>
          <w:szCs w:val="26"/>
        </w:rPr>
        <w:t>F</w:t>
      </w:r>
      <w:r>
        <w:rPr>
          <w:rStyle w:val="st"/>
          <w:sz w:val="26"/>
          <w:szCs w:val="26"/>
        </w:rPr>
        <w:t>rédéric a expliqué longuement l’importance des formations CSE pour tous nos adhérents et plus particulièrement pour les élus de l’UNSA SNPHLM</w:t>
      </w:r>
      <w:r w:rsidR="00B27684">
        <w:rPr>
          <w:rStyle w:val="st"/>
          <w:sz w:val="26"/>
          <w:szCs w:val="26"/>
        </w:rPr>
        <w:t>.</w:t>
      </w:r>
    </w:p>
    <w:p w:rsidR="00B27684" w:rsidRDefault="00B27684">
      <w:pPr>
        <w:pStyle w:val="Paragraphedeliste"/>
        <w:ind w:left="0"/>
        <w:jc w:val="both"/>
      </w:pPr>
    </w:p>
    <w:p w:rsidR="00B27684" w:rsidRPr="00470913" w:rsidRDefault="00B27684">
      <w:pPr>
        <w:pStyle w:val="Paragraphedeliste"/>
        <w:ind w:left="0"/>
        <w:jc w:val="both"/>
        <w:rPr>
          <w:rStyle w:val="st"/>
          <w:sz w:val="26"/>
          <w:szCs w:val="26"/>
        </w:rPr>
      </w:pPr>
      <w:r w:rsidRPr="00470913">
        <w:rPr>
          <w:rStyle w:val="st"/>
          <w:sz w:val="26"/>
          <w:szCs w:val="26"/>
        </w:rPr>
        <w:t>8- Mme Dolorès Poinsot, fait remarquer que la convention collective des ESH n’a toujours pas modifié l’article concernant le mandat AFPOLS, en effet car en l’état depuis l’arrêt de la cour d’appel de REIMS du seize novembre 2016 les employeurs ne sont pas tenus de rémunérer les absences résultantes de cette délégation.</w:t>
      </w:r>
    </w:p>
    <w:p w:rsidR="00B27684" w:rsidRPr="00470913" w:rsidRDefault="00B27684">
      <w:pPr>
        <w:pStyle w:val="Paragraphedeliste"/>
        <w:ind w:left="0"/>
        <w:jc w:val="both"/>
        <w:rPr>
          <w:rStyle w:val="st"/>
          <w:sz w:val="26"/>
          <w:szCs w:val="26"/>
        </w:rPr>
      </w:pPr>
      <w:r w:rsidRPr="00470913">
        <w:rPr>
          <w:rStyle w:val="st"/>
          <w:sz w:val="26"/>
          <w:szCs w:val="26"/>
        </w:rPr>
        <w:t xml:space="preserve">Concernant l’appel en cassation </w:t>
      </w:r>
      <w:r w:rsidR="00470913" w:rsidRPr="00470913">
        <w:rPr>
          <w:rStyle w:val="st"/>
          <w:sz w:val="26"/>
          <w:szCs w:val="26"/>
        </w:rPr>
        <w:t xml:space="preserve">Mme Poinsot </w:t>
      </w:r>
      <w:r w:rsidRPr="00470913">
        <w:rPr>
          <w:rStyle w:val="st"/>
          <w:sz w:val="26"/>
          <w:szCs w:val="26"/>
        </w:rPr>
        <w:t xml:space="preserve">tient </w:t>
      </w:r>
      <w:r w:rsidR="00470913" w:rsidRPr="00470913">
        <w:rPr>
          <w:rStyle w:val="st"/>
          <w:sz w:val="26"/>
          <w:szCs w:val="26"/>
        </w:rPr>
        <w:t>à</w:t>
      </w:r>
      <w:r w:rsidRPr="00470913">
        <w:rPr>
          <w:rStyle w:val="st"/>
          <w:sz w:val="26"/>
          <w:szCs w:val="26"/>
        </w:rPr>
        <w:t xml:space="preserve"> remercier le syndicat </w:t>
      </w:r>
      <w:r w:rsidR="00470913" w:rsidRPr="00470913">
        <w:rPr>
          <w:rStyle w:val="st"/>
          <w:sz w:val="26"/>
          <w:szCs w:val="26"/>
        </w:rPr>
        <w:t>Unsa-Snphlm</w:t>
      </w:r>
      <w:r w:rsidRPr="00470913">
        <w:rPr>
          <w:rStyle w:val="st"/>
          <w:sz w:val="26"/>
          <w:szCs w:val="26"/>
        </w:rPr>
        <w:t xml:space="preserve"> de l’avoir soutenu dans toutes ses procédures (</w:t>
      </w:r>
      <w:r w:rsidR="00470913" w:rsidRPr="00470913">
        <w:rPr>
          <w:rStyle w:val="st"/>
          <w:sz w:val="26"/>
          <w:szCs w:val="26"/>
        </w:rPr>
        <w:t>Prud’hommes, Appel et cassation).</w:t>
      </w:r>
    </w:p>
    <w:p w:rsidR="00B27684" w:rsidRDefault="00B27684">
      <w:pPr>
        <w:pStyle w:val="Paragraphedeliste"/>
        <w:ind w:left="0"/>
        <w:jc w:val="both"/>
      </w:pPr>
    </w:p>
    <w:p w:rsidR="00F475F5" w:rsidRDefault="00F475F5">
      <w:pPr>
        <w:pStyle w:val="Standard"/>
        <w:jc w:val="both"/>
      </w:pPr>
    </w:p>
    <w:p w:rsidR="00F475F5" w:rsidRDefault="00F475F5">
      <w:pPr>
        <w:pStyle w:val="Standard"/>
        <w:jc w:val="both"/>
      </w:pPr>
    </w:p>
    <w:p w:rsidR="00F475F5" w:rsidRDefault="001132C5">
      <w:pPr>
        <w:pStyle w:val="Paragraphedeliste"/>
        <w:jc w:val="both"/>
      </w:pPr>
      <w:r>
        <w:rPr>
          <w:rStyle w:val="st"/>
          <w:sz w:val="26"/>
          <w:szCs w:val="26"/>
        </w:rPr>
        <w:t xml:space="preserve">Calendrier 2019 des dates </w:t>
      </w:r>
      <w:r w:rsidR="00A91462">
        <w:rPr>
          <w:rStyle w:val="st"/>
          <w:sz w:val="26"/>
          <w:szCs w:val="26"/>
        </w:rPr>
        <w:t>de réunion</w:t>
      </w:r>
      <w:r>
        <w:rPr>
          <w:rStyle w:val="st"/>
          <w:sz w:val="26"/>
          <w:szCs w:val="26"/>
        </w:rPr>
        <w:t xml:space="preserve"> du conseil </w:t>
      </w:r>
      <w:r w:rsidR="00A91462">
        <w:rPr>
          <w:rStyle w:val="st"/>
          <w:sz w:val="26"/>
          <w:szCs w:val="26"/>
        </w:rPr>
        <w:t>syndical :</w:t>
      </w:r>
    </w:p>
    <w:p w:rsidR="00F475F5" w:rsidRDefault="001132C5">
      <w:pPr>
        <w:pStyle w:val="Paragraphedeliste"/>
        <w:jc w:val="both"/>
      </w:pPr>
      <w:r>
        <w:rPr>
          <w:rStyle w:val="st"/>
          <w:sz w:val="26"/>
          <w:szCs w:val="26"/>
        </w:rPr>
        <w:t>22 février,</w:t>
      </w:r>
    </w:p>
    <w:p w:rsidR="00F475F5" w:rsidRDefault="001132C5">
      <w:pPr>
        <w:pStyle w:val="Paragraphedeliste"/>
        <w:jc w:val="both"/>
      </w:pPr>
      <w:r>
        <w:rPr>
          <w:rStyle w:val="st"/>
          <w:sz w:val="26"/>
          <w:szCs w:val="26"/>
        </w:rPr>
        <w:t>26 avril (préparation de AG 2019)</w:t>
      </w:r>
    </w:p>
    <w:p w:rsidR="00F475F5" w:rsidRDefault="001132C5">
      <w:pPr>
        <w:pStyle w:val="Paragraphedeliste"/>
        <w:jc w:val="both"/>
      </w:pPr>
      <w:r>
        <w:rPr>
          <w:rStyle w:val="st"/>
          <w:b/>
          <w:bCs/>
          <w:sz w:val="26"/>
          <w:szCs w:val="26"/>
        </w:rPr>
        <w:t>14 juin AG</w:t>
      </w:r>
    </w:p>
    <w:p w:rsidR="00F475F5" w:rsidRDefault="00F475F5">
      <w:pPr>
        <w:pStyle w:val="Sansinterligne"/>
        <w:rPr>
          <w:rFonts w:ascii="Times New Roman" w:hAnsi="Times New Roman" w:cs="Times New Roman"/>
          <w:sz w:val="26"/>
          <w:szCs w:val="26"/>
        </w:rPr>
      </w:pPr>
    </w:p>
    <w:p w:rsidR="00F475F5" w:rsidRDefault="001132C5">
      <w:pPr>
        <w:pStyle w:val="NormalWeb"/>
        <w:ind w:firstLine="708"/>
        <w:jc w:val="both"/>
        <w:rPr>
          <w:color w:val="000000"/>
          <w:sz w:val="26"/>
          <w:szCs w:val="26"/>
        </w:rPr>
      </w:pPr>
      <w:r>
        <w:rPr>
          <w:color w:val="000000"/>
          <w:sz w:val="26"/>
          <w:szCs w:val="26"/>
        </w:rPr>
        <w:t>Séance levée à 16H.</w:t>
      </w:r>
    </w:p>
    <w:p w:rsidR="00F475F5" w:rsidRDefault="001132C5">
      <w:pPr>
        <w:pStyle w:val="NormalWeb"/>
        <w:rPr>
          <w:color w:val="000000"/>
          <w:sz w:val="26"/>
          <w:szCs w:val="26"/>
        </w:rPr>
      </w:pPr>
      <w:r>
        <w:rPr>
          <w:color w:val="000000"/>
          <w:sz w:val="26"/>
          <w:szCs w:val="26"/>
        </w:rPr>
        <w:t xml:space="preserve">                                    Le secrétaire administratif                                      Le Secrétaire Général                    </w:t>
      </w:r>
    </w:p>
    <w:p w:rsidR="00F475F5" w:rsidRDefault="001132C5">
      <w:pPr>
        <w:pStyle w:val="NormalWeb"/>
        <w:jc w:val="both"/>
        <w:rPr>
          <w:sz w:val="26"/>
          <w:szCs w:val="26"/>
        </w:rPr>
      </w:pPr>
      <w:r>
        <w:rPr>
          <w:color w:val="000000"/>
          <w:sz w:val="26"/>
          <w:szCs w:val="26"/>
        </w:rPr>
        <w:t xml:space="preserve">                                    </w:t>
      </w:r>
      <w:r>
        <w:rPr>
          <w:i/>
          <w:color w:val="000000"/>
          <w:sz w:val="26"/>
          <w:szCs w:val="26"/>
        </w:rPr>
        <w:t xml:space="preserve"> Michel CARRERIC</w:t>
      </w:r>
      <w:r>
        <w:rPr>
          <w:i/>
          <w:color w:val="000000"/>
          <w:sz w:val="26"/>
          <w:szCs w:val="26"/>
        </w:rPr>
        <w:tab/>
      </w:r>
      <w:r>
        <w:rPr>
          <w:i/>
          <w:color w:val="000000"/>
          <w:sz w:val="26"/>
          <w:szCs w:val="26"/>
        </w:rPr>
        <w:tab/>
      </w:r>
      <w:r>
        <w:rPr>
          <w:i/>
          <w:color w:val="000000"/>
          <w:sz w:val="26"/>
          <w:szCs w:val="26"/>
        </w:rPr>
        <w:tab/>
      </w:r>
      <w:r>
        <w:rPr>
          <w:i/>
          <w:color w:val="000000"/>
          <w:sz w:val="26"/>
          <w:szCs w:val="26"/>
        </w:rPr>
        <w:tab/>
        <w:t xml:space="preserve">    Paul MICHAUX</w:t>
      </w:r>
    </w:p>
    <w:sectPr w:rsidR="00F475F5">
      <w:pgSz w:w="11906" w:h="16838"/>
      <w:pgMar w:top="567" w:right="510" w:bottom="62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E7D" w:rsidRDefault="005A7E7D">
      <w:r>
        <w:separator/>
      </w:r>
    </w:p>
  </w:endnote>
  <w:endnote w:type="continuationSeparator" w:id="0">
    <w:p w:rsidR="005A7E7D" w:rsidRDefault="005A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E7D" w:rsidRDefault="005A7E7D">
      <w:r>
        <w:rPr>
          <w:color w:val="000000"/>
        </w:rPr>
        <w:separator/>
      </w:r>
    </w:p>
  </w:footnote>
  <w:footnote w:type="continuationSeparator" w:id="0">
    <w:p w:rsidR="005A7E7D" w:rsidRDefault="005A7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4826"/>
    <w:multiLevelType w:val="multilevel"/>
    <w:tmpl w:val="55FC2F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594D33"/>
    <w:multiLevelType w:val="multilevel"/>
    <w:tmpl w:val="E1A6493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53C54A0"/>
    <w:multiLevelType w:val="multilevel"/>
    <w:tmpl w:val="90DE40C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4706732"/>
    <w:multiLevelType w:val="multilevel"/>
    <w:tmpl w:val="4FF49B62"/>
    <w:styleLink w:val="WWNum7"/>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15:restartNumberingAfterBreak="0">
    <w:nsid w:val="438463EF"/>
    <w:multiLevelType w:val="multilevel"/>
    <w:tmpl w:val="2AF8E57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7F8287E"/>
    <w:multiLevelType w:val="multilevel"/>
    <w:tmpl w:val="643A7A3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4EDC0558"/>
    <w:multiLevelType w:val="multilevel"/>
    <w:tmpl w:val="4BC89ED4"/>
    <w:styleLink w:val="WWNum8"/>
    <w:lvl w:ilvl="0">
      <w:numFmt w:val="bullet"/>
      <w:lvlText w:val=""/>
      <w:lvlJc w:val="left"/>
      <w:pPr>
        <w:ind w:left="1335" w:hanging="360"/>
      </w:pPr>
    </w:lvl>
    <w:lvl w:ilvl="1">
      <w:numFmt w:val="bullet"/>
      <w:lvlText w:val="o"/>
      <w:lvlJc w:val="left"/>
      <w:pPr>
        <w:ind w:left="2055" w:hanging="360"/>
      </w:pPr>
      <w:rPr>
        <w:rFonts w:cs="Courier New"/>
      </w:rPr>
    </w:lvl>
    <w:lvl w:ilvl="2">
      <w:numFmt w:val="bullet"/>
      <w:lvlText w:val=""/>
      <w:lvlJc w:val="left"/>
      <w:pPr>
        <w:ind w:left="2775" w:hanging="360"/>
      </w:pPr>
    </w:lvl>
    <w:lvl w:ilvl="3">
      <w:numFmt w:val="bullet"/>
      <w:lvlText w:val=""/>
      <w:lvlJc w:val="left"/>
      <w:pPr>
        <w:ind w:left="3495" w:hanging="360"/>
      </w:pPr>
    </w:lvl>
    <w:lvl w:ilvl="4">
      <w:numFmt w:val="bullet"/>
      <w:lvlText w:val="o"/>
      <w:lvlJc w:val="left"/>
      <w:pPr>
        <w:ind w:left="4215" w:hanging="360"/>
      </w:pPr>
      <w:rPr>
        <w:rFonts w:cs="Courier New"/>
      </w:rPr>
    </w:lvl>
    <w:lvl w:ilvl="5">
      <w:numFmt w:val="bullet"/>
      <w:lvlText w:val=""/>
      <w:lvlJc w:val="left"/>
      <w:pPr>
        <w:ind w:left="4935" w:hanging="360"/>
      </w:pPr>
    </w:lvl>
    <w:lvl w:ilvl="6">
      <w:numFmt w:val="bullet"/>
      <w:lvlText w:val=""/>
      <w:lvlJc w:val="left"/>
      <w:pPr>
        <w:ind w:left="5655" w:hanging="360"/>
      </w:pPr>
    </w:lvl>
    <w:lvl w:ilvl="7">
      <w:numFmt w:val="bullet"/>
      <w:lvlText w:val="o"/>
      <w:lvlJc w:val="left"/>
      <w:pPr>
        <w:ind w:left="6375" w:hanging="360"/>
      </w:pPr>
      <w:rPr>
        <w:rFonts w:cs="Courier New"/>
      </w:rPr>
    </w:lvl>
    <w:lvl w:ilvl="8">
      <w:numFmt w:val="bullet"/>
      <w:lvlText w:val=""/>
      <w:lvlJc w:val="left"/>
      <w:pPr>
        <w:ind w:left="7095" w:hanging="360"/>
      </w:pPr>
    </w:lvl>
  </w:abstractNum>
  <w:abstractNum w:abstractNumId="7" w15:restartNumberingAfterBreak="0">
    <w:nsid w:val="5A9D71CB"/>
    <w:multiLevelType w:val="multilevel"/>
    <w:tmpl w:val="7DB040C2"/>
    <w:styleLink w:val="WWNum11"/>
    <w:lvl w:ilvl="0">
      <w:numFmt w:val="bullet"/>
      <w:lvlText w:val=""/>
      <w:lvlJc w:val="left"/>
      <w:pPr>
        <w:ind w:left="720" w:hanging="360"/>
      </w:pPr>
    </w:lvl>
    <w:lvl w:ilvl="1">
      <w:numFmt w:val="bullet"/>
      <w:lvlText w:val="-"/>
      <w:lvlJc w:val="left"/>
      <w:pPr>
        <w:ind w:left="1440" w:hanging="360"/>
      </w:pPr>
      <w:rPr>
        <w:rFonts w:eastAsia="Calibri" w:cs="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646D7079"/>
    <w:multiLevelType w:val="multilevel"/>
    <w:tmpl w:val="2FDA1056"/>
    <w:styleLink w:val="WWNum5"/>
    <w:lvl w:ilvl="0">
      <w:numFmt w:val="bullet"/>
      <w:lvlText w:val=""/>
      <w:lvlJc w:val="left"/>
      <w:pPr>
        <w:ind w:left="765" w:hanging="360"/>
      </w:pPr>
    </w:lvl>
    <w:lvl w:ilvl="1">
      <w:numFmt w:val="bullet"/>
      <w:lvlText w:val="o"/>
      <w:lvlJc w:val="left"/>
      <w:pPr>
        <w:ind w:left="1485" w:hanging="360"/>
      </w:pPr>
      <w:rPr>
        <w:rFonts w:cs="Courier New"/>
      </w:rPr>
    </w:lvl>
    <w:lvl w:ilvl="2">
      <w:numFmt w:val="bullet"/>
      <w:lvlText w:val=""/>
      <w:lvlJc w:val="left"/>
      <w:pPr>
        <w:ind w:left="2205" w:hanging="360"/>
      </w:pPr>
    </w:lvl>
    <w:lvl w:ilvl="3">
      <w:numFmt w:val="bullet"/>
      <w:lvlText w:val=""/>
      <w:lvlJc w:val="left"/>
      <w:pPr>
        <w:ind w:left="2925" w:hanging="360"/>
      </w:pPr>
    </w:lvl>
    <w:lvl w:ilvl="4">
      <w:numFmt w:val="bullet"/>
      <w:lvlText w:val="o"/>
      <w:lvlJc w:val="left"/>
      <w:pPr>
        <w:ind w:left="3645" w:hanging="360"/>
      </w:pPr>
      <w:rPr>
        <w:rFonts w:cs="Courier New"/>
      </w:rPr>
    </w:lvl>
    <w:lvl w:ilvl="5">
      <w:numFmt w:val="bullet"/>
      <w:lvlText w:val=""/>
      <w:lvlJc w:val="left"/>
      <w:pPr>
        <w:ind w:left="4365" w:hanging="360"/>
      </w:pPr>
    </w:lvl>
    <w:lvl w:ilvl="6">
      <w:numFmt w:val="bullet"/>
      <w:lvlText w:val=""/>
      <w:lvlJc w:val="left"/>
      <w:pPr>
        <w:ind w:left="5085" w:hanging="360"/>
      </w:pPr>
    </w:lvl>
    <w:lvl w:ilvl="7">
      <w:numFmt w:val="bullet"/>
      <w:lvlText w:val="o"/>
      <w:lvlJc w:val="left"/>
      <w:pPr>
        <w:ind w:left="5805" w:hanging="360"/>
      </w:pPr>
      <w:rPr>
        <w:rFonts w:cs="Courier New"/>
      </w:rPr>
    </w:lvl>
    <w:lvl w:ilvl="8">
      <w:numFmt w:val="bullet"/>
      <w:lvlText w:val=""/>
      <w:lvlJc w:val="left"/>
      <w:pPr>
        <w:ind w:left="6525" w:hanging="360"/>
      </w:pPr>
    </w:lvl>
  </w:abstractNum>
  <w:abstractNum w:abstractNumId="9" w15:restartNumberingAfterBreak="0">
    <w:nsid w:val="66FA523B"/>
    <w:multiLevelType w:val="multilevel"/>
    <w:tmpl w:val="B2FC2250"/>
    <w:styleLink w:val="WWNum9"/>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0" w15:restartNumberingAfterBreak="0">
    <w:nsid w:val="702915D0"/>
    <w:multiLevelType w:val="multilevel"/>
    <w:tmpl w:val="E7A658D8"/>
    <w:styleLink w:val="Aucuneliste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10648D2"/>
    <w:multiLevelType w:val="multilevel"/>
    <w:tmpl w:val="EA02FCE2"/>
    <w:styleLink w:val="WWNum12"/>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B715AE"/>
    <w:multiLevelType w:val="multilevel"/>
    <w:tmpl w:val="CB7E45F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D2D0AA0"/>
    <w:multiLevelType w:val="multilevel"/>
    <w:tmpl w:val="A79EC202"/>
    <w:styleLink w:val="WWNum6"/>
    <w:lvl w:ilvl="0">
      <w:numFmt w:val="bullet"/>
      <w:lvlText w:val="-"/>
      <w:lvlJc w:val="left"/>
      <w:pPr>
        <w:ind w:left="1068" w:hanging="360"/>
      </w:pPr>
      <w:rPr>
        <w:rFonts w:eastAsia="Times New Roman" w:cs="Times New Roman"/>
      </w:rPr>
    </w:lvl>
    <w:lvl w:ilvl="1">
      <w:numFmt w:val="bullet"/>
      <w:lvlText w:val="o"/>
      <w:lvlJc w:val="left"/>
      <w:pPr>
        <w:ind w:left="1788" w:hanging="360"/>
      </w:pPr>
      <w:rPr>
        <w:rFonts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cs="Courier New"/>
      </w:rPr>
    </w:lvl>
    <w:lvl w:ilvl="8">
      <w:numFmt w:val="bullet"/>
      <w:lvlText w:val=""/>
      <w:lvlJc w:val="left"/>
      <w:pPr>
        <w:ind w:left="6828" w:hanging="360"/>
      </w:pPr>
    </w:lvl>
  </w:abstractNum>
  <w:num w:numId="1">
    <w:abstractNumId w:val="5"/>
  </w:num>
  <w:num w:numId="2">
    <w:abstractNumId w:val="10"/>
  </w:num>
  <w:num w:numId="3">
    <w:abstractNumId w:val="12"/>
  </w:num>
  <w:num w:numId="4">
    <w:abstractNumId w:val="4"/>
  </w:num>
  <w:num w:numId="5">
    <w:abstractNumId w:val="2"/>
  </w:num>
  <w:num w:numId="6">
    <w:abstractNumId w:val="1"/>
  </w:num>
  <w:num w:numId="7">
    <w:abstractNumId w:val="0"/>
  </w:num>
  <w:num w:numId="8">
    <w:abstractNumId w:val="8"/>
  </w:num>
  <w:num w:numId="9">
    <w:abstractNumId w:val="13"/>
  </w:num>
  <w:num w:numId="10">
    <w:abstractNumId w:val="3"/>
  </w:num>
  <w:num w:numId="11">
    <w:abstractNumId w:val="6"/>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F5"/>
    <w:rsid w:val="00016AE1"/>
    <w:rsid w:val="001132C5"/>
    <w:rsid w:val="001446DF"/>
    <w:rsid w:val="00327587"/>
    <w:rsid w:val="00470913"/>
    <w:rsid w:val="005A7E7D"/>
    <w:rsid w:val="009528CB"/>
    <w:rsid w:val="00A91462"/>
    <w:rsid w:val="00AB3C4E"/>
    <w:rsid w:val="00B27684"/>
    <w:rsid w:val="00DA02D3"/>
    <w:rsid w:val="00E16941"/>
    <w:rsid w:val="00E17ED7"/>
    <w:rsid w:val="00F475F5"/>
    <w:rsid w:val="00F53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E34"/>
  <w15:docId w15:val="{2FFD5588-DD42-4702-B8BB-BC3D7C8E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user"/>
    <w:rPr>
      <w:rFonts w:cs="Arial"/>
      <w:sz w:val="24"/>
    </w:rPr>
  </w:style>
  <w:style w:type="paragraph" w:styleId="Lgende">
    <w:name w:val="caption"/>
    <w:basedOn w:val="Standarduser"/>
    <w:pPr>
      <w:suppressLineNumbers/>
      <w:spacing w:before="120" w:after="120"/>
    </w:pPr>
    <w:rPr>
      <w:rFonts w:cs="Arial"/>
      <w:i/>
      <w:iCs/>
      <w:sz w:val="24"/>
      <w:szCs w:val="24"/>
    </w:rPr>
  </w:style>
  <w:style w:type="paragraph" w:customStyle="1" w:styleId="Index">
    <w:name w:val="Index"/>
    <w:basedOn w:val="Standarduser"/>
    <w:pPr>
      <w:suppressLineNumbers/>
    </w:pPr>
    <w:rPr>
      <w:rFonts w:cs="Arial"/>
      <w:sz w:val="24"/>
    </w:rPr>
  </w:style>
  <w:style w:type="paragraph" w:customStyle="1" w:styleId="Standarduser">
    <w:name w:val="Standard (user)"/>
    <w:pPr>
      <w:widowControl/>
      <w:spacing w:after="160" w:line="259" w:lineRule="auto"/>
    </w:pPr>
  </w:style>
  <w:style w:type="paragraph" w:customStyle="1" w:styleId="Textbodyuser">
    <w:name w:val="Text body (user)"/>
    <w:basedOn w:val="Standarduser"/>
    <w:pPr>
      <w:spacing w:after="140" w:line="288" w:lineRule="auto"/>
    </w:pPr>
  </w:style>
  <w:style w:type="paragraph" w:styleId="NormalWeb">
    <w:name w:val="Normal (Web)"/>
    <w:basedOn w:val="Standarduser"/>
    <w:pPr>
      <w:spacing w:before="280" w:after="280" w:line="240" w:lineRule="auto"/>
    </w:pPr>
    <w:rPr>
      <w:rFonts w:ascii="Times New Roman" w:eastAsia="Times New Roman" w:hAnsi="Times New Roman" w:cs="Times New Roman"/>
      <w:sz w:val="24"/>
      <w:szCs w:val="24"/>
      <w:lang w:eastAsia="fr-FR"/>
    </w:rPr>
  </w:style>
  <w:style w:type="paragraph" w:styleId="Sansinterligne">
    <w:name w:val="No Spacing"/>
    <w:pPr>
      <w:widowControl/>
    </w:pPr>
  </w:style>
  <w:style w:type="paragraph" w:customStyle="1" w:styleId="Framecontents">
    <w:name w:val="Frame contents"/>
    <w:basedOn w:val="Standarduser"/>
  </w:style>
  <w:style w:type="paragraph" w:styleId="Textedebulles">
    <w:name w:val="Balloon Text"/>
    <w:basedOn w:val="Standard"/>
    <w:rPr>
      <w:rFonts w:ascii="Tahoma" w:eastAsia="Tahoma" w:hAnsi="Tahoma"/>
      <w:sz w:val="16"/>
      <w:szCs w:val="16"/>
    </w:rPr>
  </w:style>
  <w:style w:type="paragraph" w:styleId="En-tte">
    <w:name w:val="header"/>
    <w:basedOn w:val="Standard"/>
    <w:pPr>
      <w:tabs>
        <w:tab w:val="center" w:pos="4536"/>
        <w:tab w:val="right" w:pos="9072"/>
      </w:tabs>
      <w:suppressAutoHyphens w:val="0"/>
      <w:textAlignment w:val="auto"/>
    </w:pPr>
    <w:rPr>
      <w:rFonts w:ascii="Times New Roman" w:eastAsia="Times New Roman" w:hAnsi="Times New Roman" w:cs="Times New Roman"/>
      <w:kern w:val="0"/>
      <w:sz w:val="20"/>
      <w:szCs w:val="20"/>
      <w:lang w:eastAsia="fr-FR"/>
    </w:rPr>
  </w:style>
  <w:style w:type="paragraph" w:styleId="Paragraphedeliste">
    <w:name w:val="List Paragraph"/>
    <w:basedOn w:val="Standard"/>
    <w:pPr>
      <w:ind w:left="720"/>
    </w:p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eastAsia="Calibri" w:cs="Tahoma"/>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TextedebullesCar">
    <w:name w:val="Texte de bulles Car"/>
    <w:basedOn w:val="Policepardfaut"/>
    <w:rPr>
      <w:rFonts w:ascii="Tahoma" w:eastAsia="Tahoma" w:hAnsi="Tahoma" w:cs="Tahoma"/>
      <w:sz w:val="16"/>
      <w:szCs w:val="16"/>
    </w:rPr>
  </w:style>
  <w:style w:type="character" w:customStyle="1" w:styleId="En-tteCar">
    <w:name w:val="En-tête Car"/>
    <w:basedOn w:val="Policepardfaut"/>
    <w:rPr>
      <w:rFonts w:ascii="Times New Roman" w:eastAsia="Times New Roman" w:hAnsi="Times New Roman" w:cs="Times New Roman"/>
      <w:kern w:val="0"/>
      <w:sz w:val="20"/>
      <w:szCs w:val="20"/>
      <w:lang w:eastAsia="fr-FR"/>
    </w:rPr>
  </w:style>
  <w:style w:type="character" w:customStyle="1" w:styleId="st">
    <w:name w:val="st"/>
    <w:basedOn w:val="Policepardfaut"/>
  </w:style>
  <w:style w:type="character" w:styleId="Accentuation">
    <w:name w:val="Emphasis"/>
    <w:basedOn w:val="Policepardfaut"/>
    <w:rPr>
      <w:i/>
      <w:iCs/>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Calibri"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Arial"/>
    </w:rPr>
  </w:style>
  <w:style w:type="numbering" w:customStyle="1" w:styleId="Aucuneliste1">
    <w:name w:val="Aucune liste1"/>
    <w:basedOn w:val="Aucuneliste"/>
    <w:pPr>
      <w:numPr>
        <w:numId w:val="1"/>
      </w:numPr>
    </w:pPr>
  </w:style>
  <w:style w:type="numbering" w:customStyle="1" w:styleId="Aucuneliste10">
    <w:name w:val="Aucune liste1"/>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 w:type="numbering" w:customStyle="1" w:styleId="WWNum3">
    <w:name w:val="WWNum3"/>
    <w:basedOn w:val="Aucuneliste"/>
    <w:pPr>
      <w:numPr>
        <w:numId w:val="5"/>
      </w:numPr>
    </w:pPr>
  </w:style>
  <w:style w:type="numbering" w:customStyle="1" w:styleId="WWNum4">
    <w:name w:val="WWNum4"/>
    <w:basedOn w:val="Aucuneliste"/>
    <w:pPr>
      <w:numPr>
        <w:numId w:val="6"/>
      </w:numPr>
    </w:pPr>
  </w:style>
  <w:style w:type="numbering" w:customStyle="1" w:styleId="WWNum10">
    <w:name w:val="WWNum10"/>
    <w:basedOn w:val="Aucuneliste"/>
    <w:pPr>
      <w:numPr>
        <w:numId w:val="7"/>
      </w:numPr>
    </w:pPr>
  </w:style>
  <w:style w:type="numbering" w:customStyle="1" w:styleId="WWNum5">
    <w:name w:val="WWNum5"/>
    <w:basedOn w:val="Aucuneliste"/>
    <w:pPr>
      <w:numPr>
        <w:numId w:val="8"/>
      </w:numPr>
    </w:pPr>
  </w:style>
  <w:style w:type="numbering" w:customStyle="1" w:styleId="WWNum6">
    <w:name w:val="WWNum6"/>
    <w:basedOn w:val="Aucuneliste"/>
    <w:pPr>
      <w:numPr>
        <w:numId w:val="9"/>
      </w:numPr>
    </w:pPr>
  </w:style>
  <w:style w:type="numbering" w:customStyle="1" w:styleId="WWNum7">
    <w:name w:val="WWNum7"/>
    <w:basedOn w:val="Aucuneliste"/>
    <w:pPr>
      <w:numPr>
        <w:numId w:val="10"/>
      </w:numPr>
    </w:pPr>
  </w:style>
  <w:style w:type="numbering" w:customStyle="1" w:styleId="WWNum8">
    <w:name w:val="WWNum8"/>
    <w:basedOn w:val="Aucuneliste"/>
    <w:pPr>
      <w:numPr>
        <w:numId w:val="11"/>
      </w:numPr>
    </w:pPr>
  </w:style>
  <w:style w:type="numbering" w:customStyle="1" w:styleId="WWNum9">
    <w:name w:val="WWNum9"/>
    <w:basedOn w:val="Aucuneliste"/>
    <w:pPr>
      <w:numPr>
        <w:numId w:val="12"/>
      </w:numPr>
    </w:pPr>
  </w:style>
  <w:style w:type="numbering" w:customStyle="1" w:styleId="WWNum11">
    <w:name w:val="WWNum11"/>
    <w:basedOn w:val="Aucuneliste"/>
    <w:pPr>
      <w:numPr>
        <w:numId w:val="13"/>
      </w:numPr>
    </w:pPr>
  </w:style>
  <w:style w:type="numbering" w:customStyle="1" w:styleId="WWNum12">
    <w:name w:val="WWNum12"/>
    <w:basedOn w:val="Aucunelist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carreric</dc:creator>
  <cp:lastModifiedBy>michel carreric</cp:lastModifiedBy>
  <cp:revision>9</cp:revision>
  <cp:lastPrinted>2018-12-18T13:04:00Z</cp:lastPrinted>
  <dcterms:created xsi:type="dcterms:W3CDTF">2018-12-17T09:30:00Z</dcterms:created>
  <dcterms:modified xsi:type="dcterms:W3CDTF">2019-02-28T15:54:00Z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