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2B" w:rsidRDefault="00BA5369">
      <w:pPr>
        <w:pStyle w:val="Standardus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118110</wp:posOffset>
                </wp:positionV>
                <wp:extent cx="3858119" cy="14760"/>
                <wp:effectExtent l="0" t="0" r="0" b="0"/>
                <wp:wrapNone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119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F266C" w:rsidRDefault="00BA5369">
                            <w:pPr>
                              <w:pStyle w:val="Framecontents"/>
                              <w:suppressAutoHyphens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F266C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COMPTE RENDU REUNION DU CONSEIL SYNDICAL</w:t>
                            </w:r>
                          </w:p>
                          <w:p w:rsidR="006D6F2B" w:rsidRPr="004F266C" w:rsidRDefault="00BA5369">
                            <w:pPr>
                              <w:pStyle w:val="Framecontents"/>
                              <w:suppressAutoHyphens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F266C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4F266C" w:rsidRPr="004F266C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Du</w:t>
                            </w:r>
                            <w:r w:rsidR="008E792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 xml:space="preserve"> 20/10</w:t>
                            </w:r>
                            <w:r w:rsidRPr="004F266C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/2017 à 10h30</w:t>
                            </w:r>
                          </w:p>
                          <w:p w:rsidR="006D6F2B" w:rsidRPr="004F266C" w:rsidRDefault="00BA5369">
                            <w:pPr>
                              <w:pStyle w:val="Framecontents"/>
                              <w:suppressAutoHyphens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4F266C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  <w:t>DANS LES LOCAUX UNSA à BAGNOLET</w:t>
                            </w:r>
                          </w:p>
                          <w:p w:rsidR="006D6F2B" w:rsidRDefault="006D6F2B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anchor="t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144.5pt;margin-top:9.3pt;width:303.8pt;height:1.1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" filled="f" stroked="f">
                <v:textbox style="mso-fit-shape-to-text:t">
                  <w:txbxContent>
                    <w:p w:rsidR="004F266C" w:rsidRDefault="00BA5369">
                      <w:pPr>
                        <w:pStyle w:val="Framecontents"/>
                        <w:suppressAutoHyphens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r w:rsidRPr="004F266C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>COMPTE RENDU REUNION DU CONSEIL SYNDICAL</w:t>
                      </w:r>
                    </w:p>
                    <w:p w:rsidR="006D6F2B" w:rsidRPr="004F266C" w:rsidRDefault="00BA5369">
                      <w:pPr>
                        <w:pStyle w:val="Framecontents"/>
                        <w:suppressAutoHyphens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r w:rsidRPr="004F266C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4F266C" w:rsidRPr="004F266C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>Du</w:t>
                      </w:r>
                      <w:r w:rsidR="008E792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 xml:space="preserve"> 20/10</w:t>
                      </w:r>
                      <w:r w:rsidRPr="004F266C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>/2017 à 10h30</w:t>
                      </w:r>
                    </w:p>
                    <w:p w:rsidR="006D6F2B" w:rsidRPr="004F266C" w:rsidRDefault="00BA5369">
                      <w:pPr>
                        <w:pStyle w:val="Framecontents"/>
                        <w:suppressAutoHyphens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r w:rsidRPr="004F266C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  <w:lang w:eastAsia="fr-FR"/>
                        </w:rPr>
                        <w:t>DANS LES LOCAUX UNSA à BAGNOLET</w:t>
                      </w:r>
                    </w:p>
                    <w:p w:rsidR="006D6F2B" w:rsidRDefault="006D6F2B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62040" cy="961919"/>
            <wp:effectExtent l="0" t="0" r="6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040" cy="961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6F2B" w:rsidRDefault="006D6F2B">
      <w:pPr>
        <w:pStyle w:val="Sansinterligne"/>
        <w:rPr>
          <w:rFonts w:ascii="Times New Roman" w:hAnsi="Times New Roman" w:cs="Times New Roman"/>
          <w:u w:val="single"/>
        </w:rPr>
      </w:pPr>
    </w:p>
    <w:p w:rsidR="006D6F2B" w:rsidRDefault="006D6F2B">
      <w:pPr>
        <w:pStyle w:val="Sansinterligne"/>
        <w:rPr>
          <w:rFonts w:ascii="Times New Roman" w:hAnsi="Times New Roman" w:cs="Times New Roman"/>
          <w:u w:val="single"/>
        </w:rPr>
      </w:pPr>
    </w:p>
    <w:p w:rsidR="006D6F2B" w:rsidRDefault="006D6F2B">
      <w:pPr>
        <w:pStyle w:val="Sansinterligne"/>
        <w:rPr>
          <w:rFonts w:ascii="Times New Roman" w:hAnsi="Times New Roman" w:cs="Times New Roman"/>
          <w:u w:val="single"/>
        </w:rPr>
      </w:pPr>
    </w:p>
    <w:p w:rsidR="006D6F2B" w:rsidRDefault="00BA5369">
      <w:pPr>
        <w:pStyle w:val="Sansinterligne"/>
        <w:rPr>
          <w:rFonts w:hint="eastAsia"/>
        </w:rPr>
      </w:pPr>
      <w:r>
        <w:rPr>
          <w:rFonts w:ascii="Times New Roman" w:hAnsi="Times New Roman" w:cs="Times New Roman"/>
          <w:u w:val="single"/>
        </w:rPr>
        <w:t>Présents</w:t>
      </w:r>
      <w:r>
        <w:rPr>
          <w:rFonts w:ascii="Times New Roman" w:hAnsi="Times New Roman" w:cs="Times New Roman"/>
        </w:rPr>
        <w:t xml:space="preserve"> : Paul MICHAUX, Serge DEPERO, Michel CARRERIC, Stephan BEZIEL, Frédéric LEVY, Mickaël HAMON</w:t>
      </w:r>
    </w:p>
    <w:p w:rsidR="006D6F2B" w:rsidRDefault="00BA5369">
      <w:pPr>
        <w:pStyle w:val="Sansinterligne"/>
        <w:rPr>
          <w:rFonts w:hint="eastAsia"/>
        </w:rPr>
      </w:pPr>
      <w:r>
        <w:rPr>
          <w:rFonts w:ascii="Times New Roman" w:hAnsi="Times New Roman" w:cs="Times New Roman"/>
          <w:color w:val="000000"/>
          <w:u w:val="single"/>
        </w:rPr>
        <w:t>Absents excusés</w:t>
      </w:r>
      <w:r>
        <w:rPr>
          <w:rFonts w:ascii="Times New Roman" w:hAnsi="Times New Roman" w:cs="Times New Roman"/>
          <w:color w:val="000000"/>
        </w:rPr>
        <w:t xml:space="preserve"> : </w:t>
      </w:r>
      <w:r>
        <w:rPr>
          <w:rFonts w:ascii="Times New Roman" w:hAnsi="Times New Roman" w:cs="Times New Roman"/>
        </w:rPr>
        <w:t>Isabelle VERMEIRSCHE Dolorès POINSOT</w:t>
      </w:r>
    </w:p>
    <w:p w:rsidR="006D6F2B" w:rsidRDefault="00BA5369">
      <w:pPr>
        <w:pStyle w:val="Sansinterligne"/>
        <w:rPr>
          <w:rFonts w:hint="eastAsia"/>
        </w:rPr>
      </w:pPr>
      <w:r w:rsidRPr="004F266C">
        <w:rPr>
          <w:rFonts w:ascii="Times New Roman" w:hAnsi="Times New Roman" w:cs="Times New Roman"/>
          <w:u w:val="single"/>
        </w:rPr>
        <w:t>Absents</w:t>
      </w:r>
      <w:r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  <w:color w:val="000000"/>
        </w:rPr>
        <w:t xml:space="preserve"> Isabelle COL</w:t>
      </w:r>
    </w:p>
    <w:p w:rsidR="006D6F2B" w:rsidRDefault="00BA5369">
      <w:pPr>
        <w:pStyle w:val="Sansinterligne"/>
        <w:rPr>
          <w:rFonts w:hint="eastAsia"/>
        </w:rPr>
      </w:pPr>
      <w:r w:rsidRPr="004F266C">
        <w:rPr>
          <w:rFonts w:ascii="Times New Roman" w:hAnsi="Times New Roman" w:cs="Times New Roman"/>
          <w:color w:val="000000"/>
          <w:u w:val="single"/>
        </w:rPr>
        <w:t>Invité</w:t>
      </w:r>
      <w:r>
        <w:rPr>
          <w:rFonts w:ascii="Times New Roman" w:hAnsi="Times New Roman" w:cs="Times New Roman"/>
          <w:color w:val="000000"/>
        </w:rPr>
        <w:t> : Rachel BRISHOUAL</w:t>
      </w:r>
    </w:p>
    <w:p w:rsidR="006D6F2B" w:rsidRDefault="006D6F2B">
      <w:pPr>
        <w:pStyle w:val="Sansinterligne"/>
        <w:rPr>
          <w:rFonts w:ascii="Times New Roman" w:hAnsi="Times New Roman" w:cs="Times New Roman"/>
          <w:color w:val="000000"/>
        </w:rPr>
      </w:pPr>
    </w:p>
    <w:p w:rsidR="006D6F2B" w:rsidRDefault="00BA5369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Approbation du compte rendu 10 juin 2017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Point sur le paiement des cotisations 2017, et de la proratisation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Vie des sections syndicales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Point sur la délégation Unsa-Snphlm au sein d’action logement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Point sur nos participations aux CPN et CPNEF (ESH, COOP)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Actualités sur les propositions de l’Unsa et de la Fessad suite aux réformes du code du travail et réformes à venir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Point sur les propositions gouvernementales sur le logement social, manifestation du 14.10.2017</w:t>
      </w:r>
    </w:p>
    <w:p w:rsidR="006D6F2B" w:rsidRDefault="00BA5369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Questions diverses</w:t>
      </w:r>
    </w:p>
    <w:p w:rsidR="006D6F2B" w:rsidRDefault="006D6F2B">
      <w:pPr>
        <w:pStyle w:val="Sansinterligne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D6F2B" w:rsidRDefault="006D6F2B">
      <w:pPr>
        <w:pStyle w:val="Sansinterligne"/>
        <w:jc w:val="both"/>
        <w:rPr>
          <w:rFonts w:ascii="Times New Roman" w:hAnsi="Times New Roman" w:cs="Times New Roman"/>
          <w:sz w:val="22"/>
          <w:szCs w:val="22"/>
        </w:rPr>
      </w:pPr>
    </w:p>
    <w:p w:rsidR="006D6F2B" w:rsidRDefault="00BA5369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Après quelques corrections mineures le compte-rendu de la réunion du CS du </w:t>
      </w:r>
      <w:r w:rsidR="00986F92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/0</w:t>
      </w:r>
      <w:r w:rsidR="00986F92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/17 est approuvé à l’unanimité des présents/représentés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Présentation par le trésorier M. BEZIEL du bilan des cotisations perçus à ce jour, force est constater qu’elles ne sont pas toutes recouvertes et notamment concernant des adhérents ayant reçu mandat dans divers instances (CE-CHSCT, etc.), la possibilité d’appliquer une cotisation calculée au prorata des 12 mois annuels pour les n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ouvelles adhésions est </w:t>
      </w:r>
      <w:r w:rsidR="00D505FE">
        <w:rPr>
          <w:rFonts w:ascii="Times New Roman" w:hAnsi="Times New Roman" w:cs="Times New Roman"/>
          <w:sz w:val="22"/>
          <w:szCs w:val="22"/>
        </w:rPr>
        <w:t>demandé</w:t>
      </w:r>
      <w:r>
        <w:rPr>
          <w:rFonts w:ascii="Times New Roman" w:hAnsi="Times New Roman" w:cs="Times New Roman"/>
          <w:sz w:val="22"/>
          <w:szCs w:val="22"/>
        </w:rPr>
        <w:t xml:space="preserve"> par M. CARRERIC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Notre secrétaire général Paul MICHAUX fait le point et propose que soit établi une profession de foi du syndicat pouvant être adapté à chaque section (travail à effectuer par M. LEVY, M. CARRERIC)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Après explication il n’est pas à ce jour possible de faire des désignations vers Action Logement Immobilier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 sera la Fessad en la personne de Rachel BRISHOUAL qui va procéder aux désignations au sein de la CPN des </w:t>
      </w:r>
      <w:r w:rsidR="004F266C">
        <w:rPr>
          <w:rFonts w:ascii="Times New Roman" w:hAnsi="Times New Roman" w:cs="Times New Roman"/>
          <w:sz w:val="22"/>
          <w:szCs w:val="22"/>
        </w:rPr>
        <w:t>ESH.</w:t>
      </w:r>
      <w:r>
        <w:rPr>
          <w:rFonts w:ascii="Times New Roman" w:hAnsi="Times New Roman" w:cs="Times New Roman"/>
          <w:sz w:val="22"/>
          <w:szCs w:val="22"/>
        </w:rPr>
        <w:t xml:space="preserve"> Après consultation sont </w:t>
      </w:r>
      <w:r w:rsidR="004F266C">
        <w:rPr>
          <w:rFonts w:ascii="Times New Roman" w:hAnsi="Times New Roman" w:cs="Times New Roman"/>
          <w:sz w:val="22"/>
          <w:szCs w:val="22"/>
        </w:rPr>
        <w:t>retenus, pour</w:t>
      </w:r>
      <w:r>
        <w:rPr>
          <w:rFonts w:ascii="Times New Roman" w:hAnsi="Times New Roman" w:cs="Times New Roman"/>
          <w:sz w:val="22"/>
          <w:szCs w:val="22"/>
        </w:rPr>
        <w:t xml:space="preserve"> le Snphlm M. LEVY titulaire, et pour la Fessad M. QUEMADA </w:t>
      </w:r>
      <w:r w:rsidR="004F266C">
        <w:rPr>
          <w:rFonts w:ascii="Times New Roman" w:hAnsi="Times New Roman" w:cs="Times New Roman"/>
          <w:sz w:val="22"/>
          <w:szCs w:val="22"/>
        </w:rPr>
        <w:t>suppléant.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secrétaire générale de la Fessad Mme Rachel BRISHOUAL nous propose de former un syndicat   regroupant les </w:t>
      </w:r>
      <w:r w:rsidR="004F266C">
        <w:rPr>
          <w:rFonts w:ascii="Times New Roman" w:hAnsi="Times New Roman" w:cs="Times New Roman"/>
          <w:sz w:val="22"/>
          <w:szCs w:val="22"/>
        </w:rPr>
        <w:t>ESH, les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F266C">
        <w:rPr>
          <w:rFonts w:ascii="Times New Roman" w:hAnsi="Times New Roman" w:cs="Times New Roman"/>
          <w:sz w:val="22"/>
          <w:szCs w:val="22"/>
        </w:rPr>
        <w:t>OPH, les</w:t>
      </w:r>
      <w:r>
        <w:rPr>
          <w:rFonts w:ascii="Times New Roman" w:hAnsi="Times New Roman" w:cs="Times New Roman"/>
          <w:sz w:val="22"/>
          <w:szCs w:val="22"/>
        </w:rPr>
        <w:t xml:space="preserve"> COOP … au sein de la Fessad dans </w:t>
      </w:r>
      <w:r w:rsidR="004F266C">
        <w:rPr>
          <w:rFonts w:ascii="Times New Roman" w:hAnsi="Times New Roman" w:cs="Times New Roman"/>
          <w:sz w:val="22"/>
          <w:szCs w:val="22"/>
        </w:rPr>
        <w:t>lequel le</w:t>
      </w:r>
      <w:r>
        <w:rPr>
          <w:rFonts w:ascii="Times New Roman" w:hAnsi="Times New Roman" w:cs="Times New Roman"/>
          <w:sz w:val="22"/>
          <w:szCs w:val="22"/>
        </w:rPr>
        <w:t xml:space="preserve"> Snphlm aurait comme secrétaire général M. </w:t>
      </w:r>
      <w:r w:rsidR="004F266C">
        <w:rPr>
          <w:rFonts w:ascii="Times New Roman" w:hAnsi="Times New Roman" w:cs="Times New Roman"/>
          <w:sz w:val="22"/>
          <w:szCs w:val="22"/>
        </w:rPr>
        <w:t>LEVY.</w:t>
      </w:r>
      <w:r>
        <w:rPr>
          <w:rFonts w:ascii="Times New Roman" w:hAnsi="Times New Roman" w:cs="Times New Roman"/>
          <w:sz w:val="22"/>
          <w:szCs w:val="22"/>
        </w:rPr>
        <w:t xml:space="preserve"> Elle propose également une rencontre entre Unsa-Snphlm et le Seci-Unsa (immobilière 3f)</w:t>
      </w:r>
    </w:p>
    <w:p w:rsidR="006D6F2B" w:rsidRDefault="00BA5369">
      <w:pPr>
        <w:pStyle w:val="Sansinterlign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Paul MICHAUX nous commente les dernières propositions gouvernementales sur le logement social et nous informe ne pas avoir été </w:t>
      </w:r>
      <w:r>
        <w:rPr>
          <w:rFonts w:ascii="Arial" w:hAnsi="Arial"/>
          <w:color w:val="000000"/>
          <w:sz w:val="22"/>
          <w:szCs w:val="22"/>
        </w:rPr>
        <w:t xml:space="preserve">contacté ni par l’UNSA ni par les autres syndicats qui se sont coordonnés au niveau national pour des actions </w:t>
      </w:r>
      <w:r w:rsidR="004F266C">
        <w:rPr>
          <w:rFonts w:ascii="Arial" w:hAnsi="Arial"/>
          <w:color w:val="000000"/>
          <w:sz w:val="22"/>
          <w:szCs w:val="22"/>
        </w:rPr>
        <w:t>communes, et</w:t>
      </w:r>
      <w:r>
        <w:rPr>
          <w:rFonts w:ascii="Arial" w:hAnsi="Arial"/>
          <w:color w:val="000000"/>
          <w:sz w:val="22"/>
          <w:szCs w:val="22"/>
        </w:rPr>
        <w:t xml:space="preserve"> précise être partisan d’y participer et avoir invité tous les DS à se rendre à ces rassemblements le 14 octobre 2017</w:t>
      </w:r>
    </w:p>
    <w:p w:rsidR="006D6F2B" w:rsidRDefault="006D6F2B">
      <w:pPr>
        <w:pStyle w:val="Sansinterligne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D6F2B" w:rsidRDefault="00BA5369">
      <w:pPr>
        <w:pStyle w:val="Sansinterligne"/>
        <w:ind w:left="72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Prochaine réunion </w:t>
      </w:r>
      <w:r>
        <w:rPr>
          <w:sz w:val="22"/>
          <w:szCs w:val="22"/>
        </w:rPr>
        <w:t>prévue le 8 décembre 2017 est avancé au 1er décembre</w:t>
      </w:r>
    </w:p>
    <w:p w:rsidR="006D6F2B" w:rsidRDefault="00BA5369">
      <w:pPr>
        <w:pStyle w:val="Sansinterligne"/>
        <w:ind w:left="72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Seront invité tous les représentants syndicaux ainsi que M. QUEMADA représentant suppléant a la CPN des ESH</w:t>
      </w:r>
    </w:p>
    <w:p w:rsidR="006D6F2B" w:rsidRDefault="006D6F2B">
      <w:pPr>
        <w:pStyle w:val="Sansinterligne"/>
        <w:ind w:left="45"/>
        <w:rPr>
          <w:rFonts w:ascii="Times New Roman" w:hAnsi="Times New Roman" w:cs="Times New Roman"/>
          <w:sz w:val="22"/>
          <w:szCs w:val="22"/>
        </w:rPr>
      </w:pPr>
    </w:p>
    <w:p w:rsidR="006D6F2B" w:rsidRDefault="006D6F2B">
      <w:pPr>
        <w:pStyle w:val="Sansinterligne"/>
        <w:ind w:left="45"/>
        <w:rPr>
          <w:rFonts w:ascii="Times New Roman" w:hAnsi="Times New Roman" w:cs="Times New Roman"/>
          <w:sz w:val="22"/>
          <w:szCs w:val="22"/>
        </w:rPr>
      </w:pPr>
    </w:p>
    <w:p w:rsidR="006D6F2B" w:rsidRDefault="00BA5369">
      <w:pPr>
        <w:pStyle w:val="NormalWeb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Séance levée à 16H.</w:t>
      </w:r>
    </w:p>
    <w:p w:rsidR="006D6F2B" w:rsidRDefault="00BA5369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Le secrétaire administratif                                      Le Secrétaire Général                    </w:t>
      </w:r>
    </w:p>
    <w:p w:rsidR="006D6F2B" w:rsidRDefault="00BA5369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Michel CARRERIC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Paul MICHAUX</w:t>
      </w:r>
    </w:p>
    <w:sectPr w:rsidR="006D6F2B" w:rsidSect="004F266C">
      <w:pgSz w:w="11906" w:h="16838"/>
      <w:pgMar w:top="794" w:right="737" w:bottom="79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F5" w:rsidRDefault="005336F5">
      <w:pPr>
        <w:rPr>
          <w:rFonts w:hint="eastAsia"/>
        </w:rPr>
      </w:pPr>
      <w:r>
        <w:separator/>
      </w:r>
    </w:p>
  </w:endnote>
  <w:endnote w:type="continuationSeparator" w:id="0">
    <w:p w:rsidR="005336F5" w:rsidRDefault="005336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F5" w:rsidRDefault="005336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36F5" w:rsidRDefault="005336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49D"/>
    <w:multiLevelType w:val="multilevel"/>
    <w:tmpl w:val="A7B43D64"/>
    <w:styleLink w:val="WWNum8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7332"/>
    <w:multiLevelType w:val="multilevel"/>
    <w:tmpl w:val="176E3E7E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2B"/>
    <w:rsid w:val="0020409C"/>
    <w:rsid w:val="00211ADA"/>
    <w:rsid w:val="004F266C"/>
    <w:rsid w:val="005336F5"/>
    <w:rsid w:val="006749C5"/>
    <w:rsid w:val="006D6F2B"/>
    <w:rsid w:val="008E7923"/>
    <w:rsid w:val="00986F92"/>
    <w:rsid w:val="009E308A"/>
    <w:rsid w:val="00BA5369"/>
    <w:rsid w:val="00D505FE"/>
    <w:rsid w:val="00F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B85F2-ED84-4210-9B8D-F315D9A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pacing w:after="160" w:line="259" w:lineRule="auto"/>
    </w:p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</w:style>
  <w:style w:type="paragraph" w:customStyle="1" w:styleId="Framecontents">
    <w:name w:val="Frame contents"/>
    <w:basedOn w:val="Standarduser"/>
  </w:style>
  <w:style w:type="character" w:customStyle="1" w:styleId="ListLabel33">
    <w:name w:val="ListLabel 33"/>
    <w:rPr>
      <w:rFonts w:ascii="Times New Roman" w:eastAsia="Times New Roman" w:hAnsi="Times New Roman" w:cs="Times New Roman"/>
      <w:color w:val="000000"/>
    </w:rPr>
  </w:style>
  <w:style w:type="numbering" w:customStyle="1" w:styleId="WWNum8">
    <w:name w:val="WWNum8"/>
    <w:basedOn w:val="Aucuneliste"/>
    <w:pPr>
      <w:numPr>
        <w:numId w:val="1"/>
      </w:numPr>
    </w:pPr>
  </w:style>
  <w:style w:type="numbering" w:customStyle="1" w:styleId="WWNum10">
    <w:name w:val="WWNum10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carreric</cp:lastModifiedBy>
  <cp:revision>7</cp:revision>
  <dcterms:created xsi:type="dcterms:W3CDTF">2017-11-05T16:51:00Z</dcterms:created>
  <dcterms:modified xsi:type="dcterms:W3CDTF">2017-12-01T14:45:00Z</dcterms:modified>
</cp:coreProperties>
</file>